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29.12.2023 N 2399</w:t>
              <w:br/>
              <w:t xml:space="preserve">"Об утверждении Правил проведения выездной оценки, предусмотренной статьей 24.2-3 Федерального закона "Об отходах производства и потребления"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декабря 2023 г. N 2399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ПРОВЕДЕНИЯ ВЫЕЗДНОЙ ОЦЕНКИ, ПРЕДУСМОТРЕННОЙ СТАТЬЕЙ 24.2-3</w:t>
      </w:r>
    </w:p>
    <w:p>
      <w:pPr>
        <w:pStyle w:val="2"/>
        <w:jc w:val="center"/>
      </w:pPr>
      <w:r>
        <w:rPr>
          <w:sz w:val="20"/>
        </w:rPr>
        <w:t xml:space="preserve">ФЕДЕРАЛЬНОГО ЗАКОНА "ОБ ОТХОДАХ ПРОИЗВОДСТВА И ПОТРЕБЛЕНИЯ"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24.06.1998 N 89-ФЗ (ред. от 04.08.2023) &quot;Об отходах производства и потребления&quot; (с изм. и доп., вступ. в силу с 01.01.2024) {КонсультантПлюс}">
        <w:r>
          <w:rPr>
            <w:sz w:val="20"/>
            <w:color w:val="0000ff"/>
          </w:rPr>
          <w:t xml:space="preserve">статьей 24.2-3</w:t>
        </w:r>
      </w:hyperlink>
      <w:r>
        <w:rPr>
          <w:sz w:val="20"/>
        </w:rPr>
        <w:t xml:space="preserve"> Федерального закона "Об отходах производства и потребления"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27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проведения выездной оценки, предусмотренной статьей 24.2-3 Федерального закона "Об отходах производства и потребления".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1 января 2024 г. и действует до 1 января 2030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декабря 2023 г. N 2399</w:t>
      </w:r>
    </w:p>
    <w:p>
      <w:pPr>
        <w:pStyle w:val="0"/>
        <w:jc w:val="right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ПРОВЕДЕНИЯ ВЫЕЗДНОЙ ОЦЕНКИ, ПРЕДУСМОТРЕННОЙ СТАТЬЕЙ 24.2-3</w:t>
      </w:r>
    </w:p>
    <w:p>
      <w:pPr>
        <w:pStyle w:val="2"/>
        <w:jc w:val="center"/>
      </w:pPr>
      <w:r>
        <w:rPr>
          <w:sz w:val="20"/>
        </w:rPr>
        <w:t xml:space="preserve">ФЕДЕРАЛЬНОГО ЗАКОНА "ОБ ОТХОДАХ ПРОИЗВОДСТВА И ПОТРЕБЛЕНИЯ"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проведения выездной оценки достоверности сведений, указанных в заявлении о включении сведений в реестр юридических лиц, индивидуальных предпринимателей, осуществляющих утилизацию отходов от использования товаров (далее соответственно - утилизаторы, реестр утилизаторов), о товарах (продукции), производимых утилизаторами с использованием отходов от использования товаров и (или) полученного из них вторичного сырья, о наличии у утилизаторов оборудования и (или) установок, используемых при утилизации отходов от использования товаров (далее - оборудование и (или) установки), об их производственной мощности (в том числе с использованием средств дистанционного взаимодействия при наличии технической возможности) (далее соответственно - заявление о включении сведений, выездная оценка) и порядок использования средств дистанционного взаимодействия при проведении выездной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установленном </w:t>
      </w:r>
      <w:hyperlink w:history="0" r:id="rId8" w:tooltip="Федеральный закон от 24.06.1998 N 89-ФЗ (ред. от 04.08.2023) &quot;Об отходах производства и потребления&quot; (с изм. и доп., вступ. в силу с 01.01.2024) {КонсультантПлюс}">
        <w:r>
          <w:rPr>
            <w:sz w:val="20"/>
            <w:color w:val="0000ff"/>
          </w:rPr>
          <w:t xml:space="preserve">пунктом 9 статьи 24.2-3</w:t>
        </w:r>
      </w:hyperlink>
      <w:r>
        <w:rPr>
          <w:sz w:val="20"/>
        </w:rPr>
        <w:t xml:space="preserve"> Федерального закона "Об отходах производства и потребления" (далее - Федеральный закон), выездная оценка проводится в соответствии с настоящими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Основанием для проведения выездной оценки является заявление о включении сведений, которое одновременно является заявлением о проведении в отношении утилизатора выездной оценки.</w:t>
      </w:r>
    </w:p>
    <w:bookmarkStart w:id="34" w:name="P34"/>
    <w:bookmarkEnd w:id="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Выездная оценка проводится Федеральной службой по надзору в сфере природопользования (ее территориальным органом).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Федеральная служба по надзору в сфере природопользования (ее территориальный орган) привлекает публично-правовую компанию по формированию комплексной системы обращения с твердыми коммунальными отходами "Российский экологический оператор" к участию в проверке утилизатора и представленных им документов в соответствии с </w:t>
      </w:r>
      <w:hyperlink w:history="0" r:id="rId9" w:tooltip="Федеральный закон от 24.06.1998 N 89-ФЗ (ред. от 04.08.2023) &quot;Об отходах производства и потребления&quot; (с изм. и доп., вступ. в силу с 01.01.2024) {КонсультантПлюс}">
        <w:r>
          <w:rPr>
            <w:sz w:val="20"/>
            <w:color w:val="0000ff"/>
          </w:rPr>
          <w:t xml:space="preserve">пунктом 2 статьи 24.2-3</w:t>
        </w:r>
      </w:hyperlink>
      <w:r>
        <w:rPr>
          <w:sz w:val="20"/>
        </w:rPr>
        <w:t xml:space="preserve"> Федерального закона в целях подтверждения отсутствия предусмотренных </w:t>
      </w:r>
      <w:hyperlink w:history="0" r:id="rId10" w:tooltip="Федеральный закон от 24.06.1998 N 89-ФЗ (ред. от 04.08.2023) &quot;Об отходах производства и потребления&quot; (с изм. и доп., вступ. в силу с 01.01.2024) {КонсультантПлюс}">
        <w:r>
          <w:rPr>
            <w:sz w:val="20"/>
            <w:color w:val="0000ff"/>
          </w:rPr>
          <w:t xml:space="preserve">пунктом 7 статьи 24.2-3</w:t>
        </w:r>
      </w:hyperlink>
      <w:r>
        <w:rPr>
          <w:sz w:val="20"/>
        </w:rPr>
        <w:t xml:space="preserve"> Федерального закона оснований для отказа во включении сведений в реестр утилизаторов и к проведению выездной оценки в случаях и порядке, утверждаемых Правительством Российской Федерации в соответствии с </w:t>
      </w:r>
      <w:hyperlink w:history="0" r:id="rId11" w:tooltip="Федеральный закон от 24.06.1998 N 89-ФЗ (ред. от 04.08.2023) &quot;Об отходах производства и потребления&quot; (с изм. и доп., вступ. в силу с 01.01.2024) {КонсультантПлюс}">
        <w:r>
          <w:rPr>
            <w:sz w:val="20"/>
            <w:color w:val="0000ff"/>
          </w:rPr>
          <w:t xml:space="preserve">пунктом 10 статьи 24.2-3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Предметом выездной оценки является оценка: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достоверности сведений, указанных в заявлении о включении сведений и прилагаемых к нему документах, предусмотренных порядком, утвержденным Правительством Российской Федерации в соответствии с </w:t>
      </w:r>
      <w:hyperlink w:history="0" r:id="rId12" w:tooltip="Федеральный закон от 24.06.1998 N 89-ФЗ (ред. от 04.08.2023) &quot;Об отходах производства и потребления&quot; (с изм. и доп., вступ. в силу с 01.01.2024) {КонсультантПлюс}">
        <w:r>
          <w:rPr>
            <w:sz w:val="20"/>
            <w:color w:val="0000ff"/>
          </w:rPr>
          <w:t xml:space="preserve">пунктом 18 статьи 24.2-3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наличия у утилизатора указанных в заявлении о включении сведений оборудования и (или) установок;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соответствия оборудования и (или) установок указанным в заявлении о включении сведений показателям их производственной мощности;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наличия возможности производства указанных в заявлении о включении сведений товаров (продукции) с использованием отходов от использования товаров и (или) полученного из них вторичного сырья, соответствия производимых (планируемых к производству) товаров (продукции) с использованием отходов от использования товаров и (или) полученного из них вторичного сырья перечню, предусмотренному </w:t>
      </w:r>
      <w:hyperlink w:history="0" r:id="rId13" w:tooltip="Федеральный закон от 24.06.1998 N 89-ФЗ (ред. от 04.08.2023) &quot;Об отходах производства и потребления&quot; (с изм. и доп., вступ. в силу с 01.01.2024) {КонсультантПлюс}">
        <w:r>
          <w:rPr>
            <w:sz w:val="20"/>
            <w:color w:val="0000ff"/>
          </w:rPr>
          <w:t xml:space="preserve">пунктом 6 статьи 24.2-1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Документы, подтверждающие установку автоматических средств измерения и учета используемых энергетических ресурсов (паспорта, договоры на эксплуатацию приборов учета, используемых энергетических ресурсов и иные документы), исследуются в ходе выездной оценки в случае оснащения ими оборудования и (или)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Решение о проведении выездной оценки оформляется актом Федеральной службы по надзору в сфере природопользования (ее территориального органа).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акте Федеральной службы по надзору в сфере природопользования (ее территориального органа) о проведении выездной оценки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фамилии, имена, отчества (при наличии), должности лиц, уполномоченных на проведение выездной оценки, а также представителей публично-правовой компании по формированию комплексной системы обращения с твердыми коммунальными отходами "Российский экологический оператор", привлекаемых в соответствии с </w:t>
      </w:r>
      <w:hyperlink w:history="0" w:anchor="P34" w:tooltip="3. Выездная оценка проводится Федеральной службой по надзору в сфере природопользования (ее территориальным органом)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наименование и место нахождения утилизатора, в отношении которого проводится выездная оценка, данные утилизатора (для юридического лица - полное и сокращенное (при наличии) наименование юридического лица, идентификационный номер налогоплательщика, юридический адрес, данные (адрес) о месте нахождения объекта по утилизации; для индивидуального предпринимателя - фамилия, имя, отчество (при наличии), идентификационный номер налогоплательщика, место жительства, данные (адрес) о месте нахождения объекта по утилизации), в отношении которого проводится выездная оценка;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сроки (даты начала и окончания) проведения выездной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Федеральная служба по надзору в сфере природопользования (ее территориальный орган) не позднее чем за 2 рабочих дня до дня проведения выездной оценки направляет посредством федеральной государственной информационной системы "Единый портал государственных и муниципальных услуг (функций)" уведомление о проведении выездной оценки утилизатору, в отношении которого принято решение о проведении выездной оценки. Дополнительно уведомление о проведении выездной оценки направляется Федеральной службой по надзору в сфере природопользования посредством электронного сервиса "личный кабинет" единой федеральной государственной информационной системы учета отходов от использования товаров или электронного сервиса, представленного на официальном сайте Федеральной службы по надзору в сфере природопользования, если заявление о включении сведений подано с использованием указанных сервисов.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Срок проведения выездной оценки не должен превышать 7 рабочих дней со дня ее начала. Указанный срок может быть продлен не более чем на 10 рабочих дней в случае необходимости запроса дополнительной информации у уполномоченных федеральных органов исполнительной власти и органов государственной власти субъектов Российской Федерации в целях подтверждения достоверности сведений и документов, представленных в заявлении о включении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целях подтверждения достоверности сведений и документов, представленных в порядке, утвержденном Правительством Российской Федерации в соответствии с </w:t>
      </w:r>
      <w:hyperlink w:history="0" r:id="rId14" w:tooltip="Федеральный закон от 24.06.1998 N 89-ФЗ (ред. от 04.08.2023) &quot;Об отходах производства и потребления&quot; (с изм. и доп., вступ. в силу с 01.01.2024) {КонсультантПлюс}">
        <w:r>
          <w:rPr>
            <w:sz w:val="20"/>
            <w:color w:val="0000ff"/>
          </w:rPr>
          <w:t xml:space="preserve">пунктом 18 статьи 24.2-3</w:t>
        </w:r>
      </w:hyperlink>
      <w:r>
        <w:rPr>
          <w:sz w:val="20"/>
        </w:rPr>
        <w:t xml:space="preserve"> Федерального закона, в заявлении о включении сведений, Федеральная служба по надзору в сфере природопользования (ее территориальный орган) в ходе выездной оценки вправе при согласии утилизатора запросить у него дополнительные сведения и документы, подтверждающие содержащиеся в заявлении о включении сведений сведения о товарах (продукции), производимых утилизаторами с использованием отходов от использования товаров и (или) полученного из них вторичного сырья, об оборудовании и (или) установках, их производственной мощности.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 результатам проведения выездной оценки в день ее завершения оформляется акт выездной оценки, в котором указываются результаты оценки достоверности сведений, указанных в заявлении о включении сведений и прилагаемых к нему документах, а также вывод о наличии или отсутствии оснований для отказа во включении сведений об утилизаторе в реестр утилизаторов в соответствии с </w:t>
      </w:r>
      <w:hyperlink w:history="0" r:id="rId15" w:tooltip="Федеральный закон от 24.06.1998 N 89-ФЗ (ред. от 04.08.2023) &quot;Об отходах производства и потребления&quot; (с изм. и доп., вступ. в силу с 01.01.2024) {КонсультантПлюс}">
        <w:r>
          <w:rPr>
            <w:sz w:val="20"/>
            <w:color w:val="0000ff"/>
          </w:rPr>
          <w:t xml:space="preserve">пунктом 8 статьи 24.2-3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Федеральной службой по надзору в сфере природопользования (ее территориального органа) может быть принято решение о проведении выездной оценки с использованием средств дистанционного взаимодействия при наличии у утилизатора технической возможности такого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Дистанционное взаимодействие должно осуществляться способами, обеспечивающими фиксацию его результатов посредством использования дистанционных средств контроля, средств фото-, аудио- и видеофиксации, видео-конференц-связи в целях идентификации утилизатора и обеспечения проведения оценки достоверности сведений, указанных в заявлении о включении сведений и прилагаемых к нему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Дистанционное взаимодействие может осуществляться также иными способами, позволяющими идентифицировать утилизатора и обеспечить проведение оценки достоверности сведений, указанных в заявлении о включении сведений и прилагаемых к нему документах, в том числе путем направления ссылки для проведения видео-конференц-связи в личный кабинет федеральной государственной информационной системы "Единый портал государственных и муниципальных услуг (функций)".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Федеральная служба по надзору в сфере природопользования (ее территориальный орган) принимает решение об отказе от дистанционного взаимодействия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утилизатор отказался от дистанционного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утилизатором не обеспечена бесперебойная работа средств передачи информации, препятствующая проведению дистанционного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Выездная оценка утилизатора при внесении изменений в реестр утилизаторов осуществляется на основании заявления о внесении изменений в случаях, предусмотренных </w:t>
      </w:r>
      <w:hyperlink w:history="0" r:id="rId16" w:tooltip="Федеральный закон от 24.06.1998 N 89-ФЗ (ред. от 04.08.2023) &quot;Об отходах производства и потребления&quot; (с изм. и доп., вступ. в силу с 01.01.2024) {КонсультантПлюс}">
        <w:r>
          <w:rPr>
            <w:sz w:val="20"/>
            <w:color w:val="0000ff"/>
          </w:rPr>
          <w:t xml:space="preserve">пунктом 13 статьи 24.2-3</w:t>
        </w:r>
      </w:hyperlink>
      <w:r>
        <w:rPr>
          <w:sz w:val="20"/>
        </w:rPr>
        <w:t xml:space="preserve"> Федерального закона, в порядке, предусмотренном настоящими Правилами.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567" w:right="1440" w:bottom="1134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29.12.2023 N 2399</w:t>
            <w:br/>
            <w:t>"Об утверждении Правил проведения выездной оценки, предусмотренной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4303&amp;dst=913" TargetMode = "External"/>
	<Relationship Id="rId8" Type="http://schemas.openxmlformats.org/officeDocument/2006/relationships/hyperlink" Target="https://login.consultant.ru/link/?req=doc&amp;base=LAW&amp;n=454303&amp;dst=928" TargetMode = "External"/>
	<Relationship Id="rId9" Type="http://schemas.openxmlformats.org/officeDocument/2006/relationships/hyperlink" Target="https://login.consultant.ru/link/?req=doc&amp;base=LAW&amp;n=454303&amp;dst=911" TargetMode = "External"/>
	<Relationship Id="rId10" Type="http://schemas.openxmlformats.org/officeDocument/2006/relationships/hyperlink" Target="https://login.consultant.ru/link/?req=doc&amp;base=LAW&amp;n=454303&amp;dst=919" TargetMode = "External"/>
	<Relationship Id="rId11" Type="http://schemas.openxmlformats.org/officeDocument/2006/relationships/hyperlink" Target="https://login.consultant.ru/link/?req=doc&amp;base=LAW&amp;n=454303&amp;dst=929" TargetMode = "External"/>
	<Relationship Id="rId12" Type="http://schemas.openxmlformats.org/officeDocument/2006/relationships/hyperlink" Target="https://login.consultant.ru/link/?req=doc&amp;base=LAW&amp;n=454303&amp;dst=939" TargetMode = "External"/>
	<Relationship Id="rId13" Type="http://schemas.openxmlformats.org/officeDocument/2006/relationships/hyperlink" Target="https://login.consultant.ru/link/?req=doc&amp;base=LAW&amp;n=454303&amp;dst=873" TargetMode = "External"/>
	<Relationship Id="rId14" Type="http://schemas.openxmlformats.org/officeDocument/2006/relationships/hyperlink" Target="https://login.consultant.ru/link/?req=doc&amp;base=LAW&amp;n=454303&amp;dst=939" TargetMode = "External"/>
	<Relationship Id="rId15" Type="http://schemas.openxmlformats.org/officeDocument/2006/relationships/hyperlink" Target="https://login.consultant.ru/link/?req=doc&amp;base=LAW&amp;n=454303&amp;dst=924" TargetMode = "External"/>
	<Relationship Id="rId16" Type="http://schemas.openxmlformats.org/officeDocument/2006/relationships/hyperlink" Target="https://login.consultant.ru/link/?req=doc&amp;base=LAW&amp;n=454303&amp;dst=93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29.12.2023 N 2399
"Об утверждении Правил проведения выездной оценки, предусмотренной статьей 24.2-3 Федерального закона "Об отходах производства и потребления"</dc:title>
  <dcterms:created xsi:type="dcterms:W3CDTF">2024-01-26T07:38:57Z</dcterms:created>
</cp:coreProperties>
</file>