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CC8" w:rsidRDefault="00D75CC8">
      <w:pPr>
        <w:rPr>
          <w:sz w:val="24"/>
          <w:szCs w:val="24"/>
        </w:rPr>
      </w:pPr>
      <w:bookmarkStart w:id="0" w:name="_GoBack"/>
      <w:bookmarkEnd w:id="0"/>
    </w:p>
    <w:p w:rsidR="00D75CC8" w:rsidRDefault="001D61A2">
      <w:pPr>
        <w:ind w:left="10632"/>
        <w:jc w:val="center"/>
        <w:rPr>
          <w:sz w:val="24"/>
          <w:szCs w:val="24"/>
        </w:rPr>
      </w:pPr>
      <w:r>
        <w:rPr>
          <w:sz w:val="24"/>
          <w:szCs w:val="24"/>
        </w:rPr>
        <w:t>УТВЕРЖДАЮ</w:t>
      </w:r>
    </w:p>
    <w:p w:rsidR="00D75CC8" w:rsidRDefault="001D61A2">
      <w:pPr>
        <w:ind w:left="10632"/>
        <w:jc w:val="center"/>
        <w:rPr>
          <w:sz w:val="24"/>
          <w:szCs w:val="24"/>
        </w:rPr>
      </w:pPr>
      <w:r>
        <w:rPr>
          <w:sz w:val="24"/>
          <w:szCs w:val="24"/>
        </w:rPr>
        <w:t xml:space="preserve">Заместитель Председателя </w:t>
      </w:r>
    </w:p>
    <w:p w:rsidR="00D75CC8" w:rsidRDefault="001D61A2">
      <w:pPr>
        <w:ind w:left="10632"/>
        <w:jc w:val="center"/>
        <w:rPr>
          <w:sz w:val="24"/>
          <w:szCs w:val="24"/>
        </w:rPr>
      </w:pPr>
      <w:r>
        <w:rPr>
          <w:sz w:val="24"/>
          <w:szCs w:val="24"/>
        </w:rPr>
        <w:t>Правительства Российской Федерации</w:t>
      </w:r>
    </w:p>
    <w:p w:rsidR="00D75CC8" w:rsidRDefault="00D75CC8">
      <w:pPr>
        <w:ind w:left="10632"/>
        <w:jc w:val="center"/>
        <w:rPr>
          <w:sz w:val="24"/>
          <w:szCs w:val="24"/>
        </w:rPr>
      </w:pPr>
    </w:p>
    <w:p w:rsidR="00D75CC8" w:rsidRDefault="00D75CC8">
      <w:pPr>
        <w:ind w:left="10632"/>
        <w:jc w:val="center"/>
        <w:rPr>
          <w:sz w:val="24"/>
          <w:szCs w:val="24"/>
        </w:rPr>
      </w:pPr>
    </w:p>
    <w:p w:rsidR="00D75CC8" w:rsidRDefault="001D61A2">
      <w:pPr>
        <w:ind w:left="10632"/>
        <w:jc w:val="right"/>
        <w:rPr>
          <w:sz w:val="24"/>
          <w:szCs w:val="24"/>
        </w:rPr>
      </w:pPr>
      <w:r>
        <w:rPr>
          <w:sz w:val="24"/>
          <w:szCs w:val="24"/>
        </w:rPr>
        <w:t>В.Абрамченко</w:t>
      </w:r>
    </w:p>
    <w:p w:rsidR="00D75CC8" w:rsidRDefault="00D75CC8">
      <w:pPr>
        <w:ind w:left="10632"/>
        <w:jc w:val="center"/>
        <w:rPr>
          <w:sz w:val="24"/>
          <w:szCs w:val="24"/>
        </w:rPr>
      </w:pPr>
    </w:p>
    <w:p w:rsidR="00D75CC8" w:rsidRDefault="00D75CC8">
      <w:pPr>
        <w:ind w:left="10632"/>
        <w:jc w:val="center"/>
        <w:rPr>
          <w:sz w:val="24"/>
          <w:szCs w:val="24"/>
        </w:rPr>
      </w:pPr>
    </w:p>
    <w:p w:rsidR="00D75CC8" w:rsidRDefault="00D75CC8">
      <w:pPr>
        <w:ind w:left="10632"/>
        <w:jc w:val="center"/>
        <w:rPr>
          <w:sz w:val="24"/>
          <w:szCs w:val="24"/>
        </w:rPr>
      </w:pPr>
    </w:p>
    <w:p w:rsidR="00D75CC8" w:rsidRDefault="001D61A2">
      <w:pPr>
        <w:ind w:left="10632" w:hanging="2127"/>
        <w:jc w:val="center"/>
        <w:rPr>
          <w:sz w:val="24"/>
          <w:szCs w:val="24"/>
        </w:rPr>
      </w:pPr>
      <w:r>
        <w:rPr>
          <w:sz w:val="24"/>
          <w:szCs w:val="24"/>
        </w:rPr>
        <w:t>"        " ___________ 2021 г.</w:t>
      </w:r>
    </w:p>
    <w:p w:rsidR="00D75CC8" w:rsidRDefault="00D75CC8">
      <w:pPr>
        <w:jc w:val="center"/>
        <w:rPr>
          <w:b/>
          <w:sz w:val="24"/>
          <w:szCs w:val="24"/>
        </w:rPr>
      </w:pPr>
    </w:p>
    <w:p w:rsidR="00D75CC8" w:rsidRDefault="00D75CC8">
      <w:pPr>
        <w:jc w:val="center"/>
        <w:rPr>
          <w:b/>
          <w:sz w:val="24"/>
          <w:szCs w:val="24"/>
        </w:rPr>
      </w:pPr>
    </w:p>
    <w:p w:rsidR="00D75CC8" w:rsidRDefault="00D75CC8">
      <w:pPr>
        <w:jc w:val="center"/>
        <w:rPr>
          <w:b/>
          <w:sz w:val="24"/>
          <w:szCs w:val="24"/>
        </w:rPr>
      </w:pPr>
    </w:p>
    <w:p w:rsidR="00D75CC8" w:rsidRDefault="001D61A2">
      <w:pPr>
        <w:jc w:val="center"/>
        <w:rPr>
          <w:b/>
          <w:sz w:val="24"/>
          <w:szCs w:val="24"/>
        </w:rPr>
      </w:pPr>
      <w:r>
        <w:rPr>
          <w:b/>
          <w:sz w:val="24"/>
          <w:szCs w:val="24"/>
        </w:rPr>
        <w:t>ДОРОЖНАЯ КАРТА</w:t>
      </w:r>
    </w:p>
    <w:p w:rsidR="00D75CC8" w:rsidRDefault="00D75CC8">
      <w:pPr>
        <w:jc w:val="center"/>
        <w:rPr>
          <w:b/>
          <w:sz w:val="24"/>
          <w:szCs w:val="24"/>
        </w:rPr>
      </w:pPr>
    </w:p>
    <w:p w:rsidR="00D75CC8" w:rsidRDefault="001D61A2">
      <w:pPr>
        <w:jc w:val="center"/>
        <w:rPr>
          <w:b/>
          <w:sz w:val="24"/>
          <w:szCs w:val="24"/>
        </w:rPr>
      </w:pPr>
      <w:r>
        <w:rPr>
          <w:b/>
          <w:sz w:val="24"/>
          <w:szCs w:val="24"/>
        </w:rPr>
        <w:t xml:space="preserve">по реализации Концепции совершенствования института расширенной ответственности </w:t>
      </w:r>
    </w:p>
    <w:p w:rsidR="00D75CC8" w:rsidRDefault="001D61A2">
      <w:pPr>
        <w:jc w:val="center"/>
        <w:rPr>
          <w:b/>
          <w:sz w:val="24"/>
          <w:szCs w:val="24"/>
        </w:rPr>
      </w:pPr>
      <w:r>
        <w:rPr>
          <w:b/>
          <w:sz w:val="24"/>
          <w:szCs w:val="24"/>
        </w:rPr>
        <w:t>производителей и импортеров товаров и упаковки</w:t>
      </w:r>
    </w:p>
    <w:p w:rsidR="00D75CC8" w:rsidRDefault="00D75CC8">
      <w:pPr>
        <w:jc w:val="center"/>
        <w:rPr>
          <w:b/>
          <w:sz w:val="24"/>
          <w:szCs w:val="24"/>
        </w:rPr>
      </w:pPr>
    </w:p>
    <w:tbl>
      <w:tblPr>
        <w:tblStyle w:val="a5"/>
        <w:tblW w:w="159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0"/>
        <w:gridCol w:w="9275"/>
        <w:gridCol w:w="2517"/>
        <w:gridCol w:w="3490"/>
      </w:tblGrid>
      <w:tr w:rsidR="00D75CC8">
        <w:trPr>
          <w:trHeight w:val="20"/>
        </w:trPr>
        <w:tc>
          <w:tcPr>
            <w:tcW w:w="640" w:type="dxa"/>
            <w:tcBorders>
              <w:bottom w:val="single" w:sz="4" w:space="0" w:color="000000"/>
            </w:tcBorders>
            <w:shd w:val="clear" w:color="auto" w:fill="auto"/>
            <w:vAlign w:val="center"/>
          </w:tcPr>
          <w:p w:rsidR="00D75CC8" w:rsidRDefault="001D61A2">
            <w:pPr>
              <w:jc w:val="center"/>
              <w:rPr>
                <w:sz w:val="24"/>
                <w:szCs w:val="24"/>
              </w:rPr>
            </w:pPr>
            <w:r>
              <w:rPr>
                <w:sz w:val="24"/>
                <w:szCs w:val="24"/>
              </w:rPr>
              <w:t>№ п/п</w:t>
            </w:r>
          </w:p>
        </w:tc>
        <w:tc>
          <w:tcPr>
            <w:tcW w:w="9275" w:type="dxa"/>
            <w:tcBorders>
              <w:bottom w:val="single" w:sz="4" w:space="0" w:color="000000"/>
            </w:tcBorders>
            <w:shd w:val="clear" w:color="auto" w:fill="auto"/>
            <w:vAlign w:val="center"/>
          </w:tcPr>
          <w:p w:rsidR="00D75CC8" w:rsidRDefault="001D61A2">
            <w:pPr>
              <w:jc w:val="center"/>
              <w:rPr>
                <w:sz w:val="24"/>
                <w:szCs w:val="24"/>
              </w:rPr>
            </w:pPr>
            <w:r>
              <w:rPr>
                <w:sz w:val="24"/>
                <w:szCs w:val="24"/>
              </w:rPr>
              <w:t>Наименование мероприятия</w:t>
            </w:r>
          </w:p>
        </w:tc>
        <w:tc>
          <w:tcPr>
            <w:tcW w:w="2517" w:type="dxa"/>
            <w:tcBorders>
              <w:bottom w:val="single" w:sz="4" w:space="0" w:color="000000"/>
            </w:tcBorders>
            <w:shd w:val="clear" w:color="auto" w:fill="auto"/>
            <w:vAlign w:val="center"/>
          </w:tcPr>
          <w:p w:rsidR="00D75CC8" w:rsidRDefault="001D61A2">
            <w:pPr>
              <w:jc w:val="center"/>
              <w:rPr>
                <w:sz w:val="24"/>
                <w:szCs w:val="24"/>
              </w:rPr>
            </w:pPr>
            <w:r>
              <w:rPr>
                <w:sz w:val="24"/>
                <w:szCs w:val="24"/>
              </w:rPr>
              <w:t xml:space="preserve">Результат, срок выполнения </w:t>
            </w:r>
          </w:p>
        </w:tc>
        <w:tc>
          <w:tcPr>
            <w:tcW w:w="3490" w:type="dxa"/>
            <w:tcBorders>
              <w:bottom w:val="single" w:sz="4" w:space="0" w:color="000000"/>
            </w:tcBorders>
            <w:shd w:val="clear" w:color="auto" w:fill="auto"/>
            <w:vAlign w:val="center"/>
          </w:tcPr>
          <w:p w:rsidR="00D75CC8" w:rsidRDefault="001D61A2">
            <w:pPr>
              <w:jc w:val="center"/>
              <w:rPr>
                <w:sz w:val="24"/>
                <w:szCs w:val="24"/>
              </w:rPr>
            </w:pPr>
            <w:r>
              <w:rPr>
                <w:sz w:val="24"/>
                <w:szCs w:val="24"/>
              </w:rPr>
              <w:t>Ответственный исполнитель</w:t>
            </w:r>
          </w:p>
        </w:tc>
      </w:tr>
      <w:tr w:rsidR="00D75CC8">
        <w:trPr>
          <w:trHeight w:val="20"/>
        </w:trPr>
        <w:tc>
          <w:tcPr>
            <w:tcW w:w="15922" w:type="dxa"/>
            <w:gridSpan w:val="4"/>
            <w:tcBorders>
              <w:top w:val="single" w:sz="4" w:space="0" w:color="000000"/>
              <w:left w:val="nil"/>
              <w:bottom w:val="nil"/>
              <w:right w:val="nil"/>
            </w:tcBorders>
            <w:shd w:val="clear" w:color="auto" w:fill="auto"/>
          </w:tcPr>
          <w:p w:rsidR="00D75CC8" w:rsidRDefault="00D75CC8">
            <w:pPr>
              <w:ind w:right="-80"/>
              <w:jc w:val="center"/>
              <w:rPr>
                <w:sz w:val="24"/>
                <w:szCs w:val="24"/>
              </w:rPr>
            </w:pPr>
          </w:p>
          <w:p w:rsidR="00D75CC8" w:rsidRDefault="001D61A2">
            <w:pPr>
              <w:ind w:right="-80"/>
              <w:jc w:val="center"/>
              <w:rPr>
                <w:sz w:val="24"/>
                <w:szCs w:val="24"/>
              </w:rPr>
            </w:pPr>
            <w:r>
              <w:rPr>
                <w:sz w:val="24"/>
                <w:szCs w:val="24"/>
              </w:rPr>
              <w:t xml:space="preserve">Нормативное правовое регулирование, направленное на совершенствование института расширенной ответственности </w:t>
            </w:r>
          </w:p>
          <w:p w:rsidR="00D75CC8" w:rsidRDefault="001D61A2">
            <w:pPr>
              <w:ind w:right="-80"/>
              <w:jc w:val="center"/>
              <w:rPr>
                <w:sz w:val="24"/>
                <w:szCs w:val="24"/>
              </w:rPr>
            </w:pPr>
            <w:r>
              <w:rPr>
                <w:sz w:val="24"/>
                <w:szCs w:val="24"/>
              </w:rPr>
              <w:t>производителей и импортеров товаров и упаковки</w:t>
            </w:r>
          </w:p>
          <w:p w:rsidR="00D75CC8" w:rsidRDefault="00D75CC8">
            <w:pPr>
              <w:ind w:right="-80"/>
              <w:jc w:val="center"/>
              <w:rPr>
                <w:sz w:val="24"/>
                <w:szCs w:val="24"/>
              </w:rPr>
            </w:pPr>
          </w:p>
        </w:tc>
      </w:tr>
      <w:tr w:rsidR="00D75CC8">
        <w:trPr>
          <w:trHeight w:val="20"/>
        </w:trPr>
        <w:tc>
          <w:tcPr>
            <w:tcW w:w="640" w:type="dxa"/>
            <w:tcBorders>
              <w:top w:val="nil"/>
              <w:left w:val="nil"/>
              <w:bottom w:val="nil"/>
              <w:right w:val="nil"/>
            </w:tcBorders>
            <w:shd w:val="clear" w:color="auto" w:fill="auto"/>
          </w:tcPr>
          <w:p w:rsidR="00D75CC8" w:rsidRDefault="00D75CC8">
            <w:pPr>
              <w:numPr>
                <w:ilvl w:val="0"/>
                <w:numId w:val="1"/>
              </w:numPr>
              <w:ind w:right="-80"/>
              <w:jc w:val="center"/>
              <w:rPr>
                <w:sz w:val="24"/>
                <w:szCs w:val="24"/>
              </w:rPr>
            </w:pPr>
          </w:p>
        </w:tc>
        <w:tc>
          <w:tcPr>
            <w:tcW w:w="9275" w:type="dxa"/>
            <w:tcBorders>
              <w:top w:val="nil"/>
              <w:left w:val="nil"/>
              <w:bottom w:val="nil"/>
              <w:right w:val="nil"/>
            </w:tcBorders>
            <w:shd w:val="clear" w:color="auto" w:fill="auto"/>
          </w:tcPr>
          <w:p w:rsidR="00D75CC8" w:rsidRDefault="001D61A2">
            <w:pPr>
              <w:rPr>
                <w:sz w:val="24"/>
                <w:szCs w:val="24"/>
              </w:rPr>
            </w:pPr>
            <w:r>
              <w:rPr>
                <w:sz w:val="24"/>
                <w:szCs w:val="24"/>
              </w:rPr>
              <w:t>Внесение в Правительство Российской Федерации проекта федерального закона "О внесении изменений в Федеральный закон "Об отходах производства и потребления" в целях реализации положений Концепции совершенствования института расширенной ответственности производителей и импортеров товаров и упаковки"</w:t>
            </w:r>
          </w:p>
        </w:tc>
        <w:tc>
          <w:tcPr>
            <w:tcW w:w="2517" w:type="dxa"/>
            <w:tcBorders>
              <w:top w:val="nil"/>
              <w:left w:val="nil"/>
              <w:bottom w:val="nil"/>
              <w:right w:val="nil"/>
            </w:tcBorders>
            <w:shd w:val="clear" w:color="auto" w:fill="auto"/>
          </w:tcPr>
          <w:p w:rsidR="00D75CC8" w:rsidRDefault="001D61A2">
            <w:pPr>
              <w:jc w:val="center"/>
              <w:rPr>
                <w:sz w:val="24"/>
                <w:szCs w:val="24"/>
              </w:rPr>
            </w:pPr>
            <w:r>
              <w:rPr>
                <w:sz w:val="24"/>
                <w:szCs w:val="24"/>
              </w:rPr>
              <w:t>II квартал 2021 г.</w:t>
            </w:r>
          </w:p>
        </w:tc>
        <w:tc>
          <w:tcPr>
            <w:tcW w:w="3490" w:type="dxa"/>
            <w:tcBorders>
              <w:top w:val="nil"/>
              <w:left w:val="nil"/>
              <w:bottom w:val="nil"/>
              <w:right w:val="nil"/>
            </w:tcBorders>
            <w:shd w:val="clear" w:color="auto" w:fill="auto"/>
          </w:tcPr>
          <w:p w:rsidR="00D75CC8" w:rsidRDefault="001D61A2">
            <w:pPr>
              <w:jc w:val="left"/>
              <w:rPr>
                <w:sz w:val="24"/>
                <w:szCs w:val="24"/>
              </w:rPr>
            </w:pPr>
            <w:r>
              <w:rPr>
                <w:sz w:val="24"/>
                <w:szCs w:val="24"/>
              </w:rPr>
              <w:t xml:space="preserve">Минприроды России </w:t>
            </w:r>
          </w:p>
          <w:p w:rsidR="00D75CC8" w:rsidRDefault="001D61A2">
            <w:pPr>
              <w:jc w:val="left"/>
              <w:rPr>
                <w:sz w:val="24"/>
                <w:szCs w:val="24"/>
              </w:rPr>
            </w:pPr>
            <w:r>
              <w:rPr>
                <w:sz w:val="24"/>
                <w:szCs w:val="24"/>
              </w:rPr>
              <w:t>Минпромторг России Минэкономразвития России</w:t>
            </w:r>
          </w:p>
          <w:p w:rsidR="00D75CC8" w:rsidRDefault="001D61A2">
            <w:pPr>
              <w:jc w:val="left"/>
              <w:rPr>
                <w:sz w:val="24"/>
                <w:szCs w:val="24"/>
              </w:rPr>
            </w:pPr>
            <w:r>
              <w:rPr>
                <w:sz w:val="24"/>
                <w:szCs w:val="24"/>
              </w:rPr>
              <w:t>Минсельхоз России</w:t>
            </w:r>
          </w:p>
          <w:p w:rsidR="00D75CC8" w:rsidRDefault="001D61A2">
            <w:pPr>
              <w:jc w:val="left"/>
              <w:rPr>
                <w:sz w:val="24"/>
                <w:szCs w:val="24"/>
              </w:rPr>
            </w:pPr>
            <w:r>
              <w:rPr>
                <w:sz w:val="24"/>
                <w:szCs w:val="24"/>
              </w:rPr>
              <w:t xml:space="preserve">ФАС России </w:t>
            </w:r>
          </w:p>
          <w:p w:rsidR="00D75CC8" w:rsidRDefault="001D61A2">
            <w:pPr>
              <w:jc w:val="left"/>
              <w:rPr>
                <w:sz w:val="24"/>
                <w:szCs w:val="24"/>
              </w:rPr>
            </w:pPr>
            <w:r>
              <w:rPr>
                <w:sz w:val="24"/>
                <w:szCs w:val="24"/>
              </w:rPr>
              <w:t>Росприроднадзор</w:t>
            </w:r>
          </w:p>
          <w:p w:rsidR="00D75CC8" w:rsidRDefault="001D61A2">
            <w:pPr>
              <w:jc w:val="left"/>
              <w:rPr>
                <w:sz w:val="24"/>
                <w:szCs w:val="24"/>
              </w:rPr>
            </w:pPr>
            <w:r>
              <w:rPr>
                <w:sz w:val="24"/>
                <w:szCs w:val="24"/>
              </w:rPr>
              <w:t>Роспотребнадзор</w:t>
            </w:r>
          </w:p>
          <w:p w:rsidR="00D75CC8" w:rsidRDefault="001D61A2">
            <w:pPr>
              <w:jc w:val="left"/>
              <w:rPr>
                <w:sz w:val="24"/>
                <w:szCs w:val="24"/>
              </w:rPr>
            </w:pPr>
            <w:r>
              <w:rPr>
                <w:sz w:val="24"/>
                <w:szCs w:val="24"/>
              </w:rPr>
              <w:t>ППК "РЭО"</w:t>
            </w:r>
          </w:p>
          <w:p w:rsidR="00D75CC8" w:rsidRDefault="00D75CC8">
            <w:pPr>
              <w:jc w:val="left"/>
              <w:rPr>
                <w:sz w:val="24"/>
                <w:szCs w:val="24"/>
              </w:rPr>
            </w:pPr>
          </w:p>
        </w:tc>
      </w:tr>
      <w:tr w:rsidR="00D75CC8">
        <w:trPr>
          <w:trHeight w:val="20"/>
        </w:trPr>
        <w:tc>
          <w:tcPr>
            <w:tcW w:w="640" w:type="dxa"/>
            <w:tcBorders>
              <w:top w:val="nil"/>
              <w:left w:val="nil"/>
              <w:bottom w:val="nil"/>
              <w:right w:val="nil"/>
            </w:tcBorders>
            <w:shd w:val="clear" w:color="auto" w:fill="auto"/>
          </w:tcPr>
          <w:p w:rsidR="00D75CC8" w:rsidRDefault="00D75CC8">
            <w:pPr>
              <w:numPr>
                <w:ilvl w:val="0"/>
                <w:numId w:val="1"/>
              </w:numPr>
              <w:ind w:right="-80"/>
              <w:jc w:val="center"/>
              <w:rPr>
                <w:sz w:val="24"/>
                <w:szCs w:val="24"/>
              </w:rPr>
            </w:pPr>
          </w:p>
        </w:tc>
        <w:tc>
          <w:tcPr>
            <w:tcW w:w="9275" w:type="dxa"/>
            <w:tcBorders>
              <w:top w:val="nil"/>
              <w:left w:val="nil"/>
              <w:bottom w:val="nil"/>
              <w:right w:val="nil"/>
            </w:tcBorders>
            <w:shd w:val="clear" w:color="auto" w:fill="auto"/>
          </w:tcPr>
          <w:p w:rsidR="00D75CC8" w:rsidRDefault="001D61A2">
            <w:pPr>
              <w:rPr>
                <w:sz w:val="24"/>
                <w:szCs w:val="24"/>
              </w:rPr>
            </w:pPr>
            <w:r>
              <w:rPr>
                <w:sz w:val="24"/>
                <w:szCs w:val="24"/>
              </w:rPr>
              <w:t>Внесение в Правительство Российской Федерации проекта федерального закона "О внесении изменений в Кодекс Российской Федерации об административных правонарушениях в части уточнения мер административной ответственности за нарушения в сфере расширенной ответственности производителей и импортеров товаров и упаковки"</w:t>
            </w:r>
          </w:p>
          <w:p w:rsidR="00D75CC8" w:rsidRDefault="00D75CC8">
            <w:pPr>
              <w:rPr>
                <w:sz w:val="24"/>
                <w:szCs w:val="24"/>
              </w:rPr>
            </w:pPr>
          </w:p>
        </w:tc>
        <w:tc>
          <w:tcPr>
            <w:tcW w:w="2517" w:type="dxa"/>
            <w:tcBorders>
              <w:top w:val="nil"/>
              <w:left w:val="nil"/>
              <w:bottom w:val="nil"/>
              <w:right w:val="nil"/>
            </w:tcBorders>
            <w:shd w:val="clear" w:color="auto" w:fill="auto"/>
          </w:tcPr>
          <w:p w:rsidR="00D75CC8" w:rsidRDefault="001D61A2">
            <w:pPr>
              <w:jc w:val="center"/>
              <w:rPr>
                <w:sz w:val="24"/>
                <w:szCs w:val="24"/>
              </w:rPr>
            </w:pPr>
            <w:r>
              <w:rPr>
                <w:sz w:val="24"/>
                <w:szCs w:val="24"/>
              </w:rPr>
              <w:t>III квартал 2021 г.</w:t>
            </w:r>
          </w:p>
        </w:tc>
        <w:tc>
          <w:tcPr>
            <w:tcW w:w="3490" w:type="dxa"/>
            <w:tcBorders>
              <w:top w:val="nil"/>
              <w:left w:val="nil"/>
              <w:bottom w:val="nil"/>
              <w:right w:val="nil"/>
            </w:tcBorders>
            <w:shd w:val="clear" w:color="auto" w:fill="auto"/>
          </w:tcPr>
          <w:p w:rsidR="00D75CC8" w:rsidRDefault="001D61A2">
            <w:pPr>
              <w:jc w:val="left"/>
              <w:rPr>
                <w:sz w:val="24"/>
                <w:szCs w:val="24"/>
              </w:rPr>
            </w:pPr>
            <w:r>
              <w:rPr>
                <w:sz w:val="24"/>
                <w:szCs w:val="24"/>
              </w:rPr>
              <w:t xml:space="preserve">Минприроды России </w:t>
            </w:r>
          </w:p>
          <w:p w:rsidR="00D75CC8" w:rsidRDefault="001D61A2">
            <w:pPr>
              <w:jc w:val="left"/>
              <w:rPr>
                <w:sz w:val="24"/>
                <w:szCs w:val="24"/>
              </w:rPr>
            </w:pPr>
            <w:r>
              <w:rPr>
                <w:sz w:val="24"/>
                <w:szCs w:val="24"/>
              </w:rPr>
              <w:t xml:space="preserve">Минсельхоз России </w:t>
            </w:r>
          </w:p>
          <w:p w:rsidR="00D75CC8" w:rsidRDefault="001D61A2">
            <w:pPr>
              <w:jc w:val="left"/>
              <w:rPr>
                <w:sz w:val="24"/>
                <w:szCs w:val="24"/>
              </w:rPr>
            </w:pPr>
            <w:r>
              <w:rPr>
                <w:sz w:val="24"/>
                <w:szCs w:val="24"/>
              </w:rPr>
              <w:t xml:space="preserve">Росприроднадзор </w:t>
            </w:r>
          </w:p>
          <w:p w:rsidR="00D75CC8" w:rsidRDefault="001D61A2">
            <w:pPr>
              <w:jc w:val="left"/>
              <w:rPr>
                <w:sz w:val="24"/>
                <w:szCs w:val="24"/>
              </w:rPr>
            </w:pPr>
            <w:r>
              <w:rPr>
                <w:sz w:val="24"/>
                <w:szCs w:val="24"/>
              </w:rPr>
              <w:t>ППК "РЭО"</w:t>
            </w:r>
          </w:p>
        </w:tc>
      </w:tr>
      <w:tr w:rsidR="00D75CC8">
        <w:trPr>
          <w:trHeight w:val="20"/>
        </w:trPr>
        <w:tc>
          <w:tcPr>
            <w:tcW w:w="640" w:type="dxa"/>
            <w:tcBorders>
              <w:top w:val="nil"/>
              <w:left w:val="nil"/>
              <w:bottom w:val="nil"/>
              <w:right w:val="nil"/>
            </w:tcBorders>
            <w:shd w:val="clear" w:color="auto" w:fill="auto"/>
          </w:tcPr>
          <w:p w:rsidR="00D75CC8" w:rsidRDefault="00D75CC8">
            <w:pPr>
              <w:numPr>
                <w:ilvl w:val="0"/>
                <w:numId w:val="1"/>
              </w:numPr>
              <w:ind w:right="-80"/>
              <w:jc w:val="center"/>
              <w:rPr>
                <w:sz w:val="24"/>
                <w:szCs w:val="24"/>
              </w:rPr>
            </w:pPr>
          </w:p>
        </w:tc>
        <w:tc>
          <w:tcPr>
            <w:tcW w:w="9275" w:type="dxa"/>
            <w:tcBorders>
              <w:top w:val="nil"/>
              <w:left w:val="nil"/>
              <w:bottom w:val="nil"/>
              <w:right w:val="nil"/>
            </w:tcBorders>
            <w:shd w:val="clear" w:color="auto" w:fill="auto"/>
          </w:tcPr>
          <w:p w:rsidR="00D75CC8" w:rsidRDefault="001D61A2">
            <w:pPr>
              <w:rPr>
                <w:sz w:val="24"/>
                <w:szCs w:val="24"/>
              </w:rPr>
            </w:pPr>
            <w:r>
              <w:rPr>
                <w:sz w:val="24"/>
                <w:szCs w:val="24"/>
              </w:rPr>
              <w:t>Внесение в Правительство Российской Федерации проекта федерального закона о внесении изменений в Налоговый кодекс Российской Федерации в части отмены налога на доходы физических лиц для граждан при реализации отходов от использования товаров (вторичных материальных ресурсов)</w:t>
            </w:r>
          </w:p>
          <w:p w:rsidR="00D75CC8" w:rsidRDefault="00D75CC8">
            <w:pPr>
              <w:rPr>
                <w:sz w:val="24"/>
                <w:szCs w:val="24"/>
              </w:rPr>
            </w:pPr>
          </w:p>
        </w:tc>
        <w:tc>
          <w:tcPr>
            <w:tcW w:w="2517" w:type="dxa"/>
            <w:tcBorders>
              <w:top w:val="nil"/>
              <w:left w:val="nil"/>
              <w:bottom w:val="nil"/>
              <w:right w:val="nil"/>
            </w:tcBorders>
            <w:shd w:val="clear" w:color="auto" w:fill="auto"/>
          </w:tcPr>
          <w:p w:rsidR="00D75CC8" w:rsidRDefault="001D61A2">
            <w:pPr>
              <w:jc w:val="center"/>
              <w:rPr>
                <w:sz w:val="24"/>
                <w:szCs w:val="24"/>
              </w:rPr>
            </w:pPr>
            <w:r>
              <w:rPr>
                <w:sz w:val="24"/>
                <w:szCs w:val="24"/>
              </w:rPr>
              <w:t>III квартал 2021 г.</w:t>
            </w:r>
          </w:p>
        </w:tc>
        <w:tc>
          <w:tcPr>
            <w:tcW w:w="3490" w:type="dxa"/>
            <w:tcBorders>
              <w:top w:val="nil"/>
              <w:left w:val="nil"/>
              <w:bottom w:val="nil"/>
              <w:right w:val="nil"/>
            </w:tcBorders>
            <w:shd w:val="clear" w:color="auto" w:fill="auto"/>
          </w:tcPr>
          <w:p w:rsidR="00D75CC8" w:rsidRDefault="001D61A2">
            <w:pPr>
              <w:jc w:val="left"/>
              <w:rPr>
                <w:sz w:val="24"/>
                <w:szCs w:val="24"/>
              </w:rPr>
            </w:pPr>
            <w:r>
              <w:rPr>
                <w:sz w:val="24"/>
                <w:szCs w:val="24"/>
              </w:rPr>
              <w:t>Минфин России</w:t>
            </w:r>
          </w:p>
          <w:p w:rsidR="00D75CC8" w:rsidRDefault="001D61A2">
            <w:pPr>
              <w:jc w:val="left"/>
              <w:rPr>
                <w:sz w:val="24"/>
                <w:szCs w:val="24"/>
              </w:rPr>
            </w:pPr>
            <w:r>
              <w:rPr>
                <w:sz w:val="24"/>
                <w:szCs w:val="24"/>
              </w:rPr>
              <w:t xml:space="preserve">Минприроды России </w:t>
            </w:r>
          </w:p>
          <w:p w:rsidR="00D75CC8" w:rsidRDefault="001D61A2">
            <w:pPr>
              <w:jc w:val="left"/>
              <w:rPr>
                <w:sz w:val="24"/>
                <w:szCs w:val="24"/>
              </w:rPr>
            </w:pPr>
            <w:r>
              <w:rPr>
                <w:sz w:val="24"/>
                <w:szCs w:val="24"/>
              </w:rPr>
              <w:t xml:space="preserve">Минпромторг России </w:t>
            </w:r>
          </w:p>
          <w:p w:rsidR="00D75CC8" w:rsidRDefault="001D61A2">
            <w:pPr>
              <w:jc w:val="left"/>
              <w:rPr>
                <w:sz w:val="24"/>
                <w:szCs w:val="24"/>
              </w:rPr>
            </w:pPr>
            <w:r>
              <w:rPr>
                <w:sz w:val="24"/>
                <w:szCs w:val="24"/>
              </w:rPr>
              <w:t>ППК "РЭО"</w:t>
            </w:r>
          </w:p>
        </w:tc>
      </w:tr>
      <w:tr w:rsidR="00D75CC8">
        <w:trPr>
          <w:trHeight w:val="20"/>
        </w:trPr>
        <w:tc>
          <w:tcPr>
            <w:tcW w:w="640" w:type="dxa"/>
            <w:tcBorders>
              <w:top w:val="nil"/>
              <w:left w:val="nil"/>
              <w:bottom w:val="nil"/>
              <w:right w:val="nil"/>
            </w:tcBorders>
            <w:shd w:val="clear" w:color="auto" w:fill="auto"/>
          </w:tcPr>
          <w:p w:rsidR="00D75CC8" w:rsidRDefault="00D75CC8">
            <w:pPr>
              <w:numPr>
                <w:ilvl w:val="0"/>
                <w:numId w:val="1"/>
              </w:numPr>
              <w:ind w:right="-80"/>
              <w:jc w:val="center"/>
              <w:rPr>
                <w:sz w:val="24"/>
                <w:szCs w:val="24"/>
              </w:rPr>
            </w:pPr>
          </w:p>
        </w:tc>
        <w:tc>
          <w:tcPr>
            <w:tcW w:w="9275" w:type="dxa"/>
            <w:tcBorders>
              <w:top w:val="nil"/>
              <w:left w:val="nil"/>
              <w:bottom w:val="nil"/>
              <w:right w:val="nil"/>
            </w:tcBorders>
            <w:shd w:val="clear" w:color="auto" w:fill="auto"/>
          </w:tcPr>
          <w:p w:rsidR="00D75CC8" w:rsidRDefault="001D61A2">
            <w:pPr>
              <w:rPr>
                <w:sz w:val="24"/>
                <w:szCs w:val="24"/>
              </w:rPr>
            </w:pPr>
            <w:r>
              <w:rPr>
                <w:sz w:val="24"/>
                <w:szCs w:val="24"/>
              </w:rPr>
              <w:t xml:space="preserve">Внесение в Правительство Российской Федерации проекта постановления Правительства Российской Федерации, предусматривающего определение перечня товаров, при закупках которых предъявляются экологические требования и критерии, а также установление особенности описания отдельных видов объектов закупки </w:t>
            </w:r>
          </w:p>
          <w:p w:rsidR="00D75CC8" w:rsidRDefault="00D75CC8">
            <w:pPr>
              <w:rPr>
                <w:sz w:val="24"/>
                <w:szCs w:val="24"/>
              </w:rPr>
            </w:pPr>
          </w:p>
        </w:tc>
        <w:tc>
          <w:tcPr>
            <w:tcW w:w="2517" w:type="dxa"/>
            <w:tcBorders>
              <w:top w:val="nil"/>
              <w:left w:val="nil"/>
              <w:bottom w:val="nil"/>
              <w:right w:val="nil"/>
            </w:tcBorders>
            <w:shd w:val="clear" w:color="auto" w:fill="auto"/>
          </w:tcPr>
          <w:p w:rsidR="00D75CC8" w:rsidRDefault="001D61A2">
            <w:pPr>
              <w:jc w:val="center"/>
              <w:rPr>
                <w:sz w:val="24"/>
                <w:szCs w:val="24"/>
              </w:rPr>
            </w:pPr>
            <w:r>
              <w:rPr>
                <w:sz w:val="24"/>
                <w:szCs w:val="24"/>
              </w:rPr>
              <w:t>III квартал 2021 г.</w:t>
            </w:r>
          </w:p>
        </w:tc>
        <w:tc>
          <w:tcPr>
            <w:tcW w:w="3490" w:type="dxa"/>
            <w:tcBorders>
              <w:top w:val="nil"/>
              <w:left w:val="nil"/>
              <w:bottom w:val="nil"/>
              <w:right w:val="nil"/>
            </w:tcBorders>
            <w:shd w:val="clear" w:color="auto" w:fill="auto"/>
          </w:tcPr>
          <w:p w:rsidR="00D75CC8" w:rsidRDefault="001D61A2">
            <w:pPr>
              <w:jc w:val="left"/>
              <w:rPr>
                <w:sz w:val="24"/>
                <w:szCs w:val="24"/>
              </w:rPr>
            </w:pPr>
            <w:r>
              <w:rPr>
                <w:sz w:val="24"/>
                <w:szCs w:val="24"/>
              </w:rPr>
              <w:t>Минприроды России</w:t>
            </w:r>
          </w:p>
          <w:p w:rsidR="00D75CC8" w:rsidRDefault="001D61A2">
            <w:pPr>
              <w:jc w:val="left"/>
              <w:rPr>
                <w:sz w:val="24"/>
                <w:szCs w:val="24"/>
              </w:rPr>
            </w:pPr>
            <w:r>
              <w:rPr>
                <w:sz w:val="24"/>
                <w:szCs w:val="24"/>
              </w:rPr>
              <w:t xml:space="preserve">Минфин России </w:t>
            </w:r>
          </w:p>
          <w:p w:rsidR="00D75CC8" w:rsidRDefault="001D61A2">
            <w:pPr>
              <w:jc w:val="left"/>
              <w:rPr>
                <w:sz w:val="24"/>
                <w:szCs w:val="24"/>
              </w:rPr>
            </w:pPr>
            <w:r>
              <w:rPr>
                <w:sz w:val="24"/>
                <w:szCs w:val="24"/>
              </w:rPr>
              <w:t>Минэкономразвития России</w:t>
            </w:r>
          </w:p>
          <w:p w:rsidR="00D75CC8" w:rsidRDefault="001D61A2">
            <w:pPr>
              <w:jc w:val="left"/>
              <w:rPr>
                <w:sz w:val="24"/>
                <w:szCs w:val="24"/>
              </w:rPr>
            </w:pPr>
            <w:r>
              <w:rPr>
                <w:sz w:val="24"/>
                <w:szCs w:val="24"/>
              </w:rPr>
              <w:t xml:space="preserve">Минпромторг России </w:t>
            </w:r>
          </w:p>
          <w:p w:rsidR="00D75CC8" w:rsidRDefault="001D61A2">
            <w:pPr>
              <w:jc w:val="left"/>
              <w:rPr>
                <w:sz w:val="24"/>
                <w:szCs w:val="24"/>
              </w:rPr>
            </w:pPr>
            <w:r>
              <w:rPr>
                <w:sz w:val="24"/>
                <w:szCs w:val="24"/>
              </w:rPr>
              <w:t>ППК "РЭО"</w:t>
            </w:r>
          </w:p>
          <w:p w:rsidR="00D75CC8" w:rsidRDefault="00D75CC8">
            <w:pPr>
              <w:jc w:val="left"/>
              <w:rPr>
                <w:sz w:val="24"/>
                <w:szCs w:val="24"/>
              </w:rPr>
            </w:pPr>
          </w:p>
        </w:tc>
      </w:tr>
      <w:tr w:rsidR="00D75CC8">
        <w:trPr>
          <w:trHeight w:val="20"/>
        </w:trPr>
        <w:tc>
          <w:tcPr>
            <w:tcW w:w="640" w:type="dxa"/>
            <w:tcBorders>
              <w:top w:val="nil"/>
              <w:left w:val="nil"/>
              <w:bottom w:val="nil"/>
              <w:right w:val="nil"/>
            </w:tcBorders>
            <w:shd w:val="clear" w:color="auto" w:fill="auto"/>
          </w:tcPr>
          <w:p w:rsidR="00D75CC8" w:rsidRDefault="00D75CC8">
            <w:pPr>
              <w:numPr>
                <w:ilvl w:val="0"/>
                <w:numId w:val="1"/>
              </w:numPr>
              <w:ind w:right="-80"/>
              <w:jc w:val="center"/>
              <w:rPr>
                <w:sz w:val="24"/>
                <w:szCs w:val="24"/>
              </w:rPr>
            </w:pPr>
          </w:p>
        </w:tc>
        <w:tc>
          <w:tcPr>
            <w:tcW w:w="9275" w:type="dxa"/>
            <w:tcBorders>
              <w:top w:val="nil"/>
              <w:left w:val="nil"/>
              <w:bottom w:val="nil"/>
              <w:right w:val="nil"/>
            </w:tcBorders>
            <w:shd w:val="clear" w:color="auto" w:fill="auto"/>
          </w:tcPr>
          <w:p w:rsidR="00D75CC8" w:rsidRDefault="001D61A2">
            <w:pPr>
              <w:rPr>
                <w:sz w:val="24"/>
                <w:szCs w:val="24"/>
              </w:rPr>
            </w:pPr>
            <w:r>
              <w:rPr>
                <w:sz w:val="24"/>
                <w:szCs w:val="24"/>
              </w:rPr>
              <w:t>Внесение в Правительство Российской Федерации проекта постановления Правительства Российской Федерации "Об утверждении нормативов утилизации отходов от использования товаров" с учетом необходимости достижения целевых показателей по сбору и утилизации отходов от использования товаров</w:t>
            </w:r>
          </w:p>
        </w:tc>
        <w:tc>
          <w:tcPr>
            <w:tcW w:w="2517" w:type="dxa"/>
            <w:tcBorders>
              <w:top w:val="nil"/>
              <w:left w:val="nil"/>
              <w:bottom w:val="nil"/>
              <w:right w:val="nil"/>
            </w:tcBorders>
            <w:shd w:val="clear" w:color="auto" w:fill="auto"/>
          </w:tcPr>
          <w:p w:rsidR="00D75CC8" w:rsidRDefault="001D61A2">
            <w:pPr>
              <w:jc w:val="center"/>
              <w:rPr>
                <w:sz w:val="24"/>
                <w:szCs w:val="24"/>
              </w:rPr>
            </w:pPr>
            <w:r>
              <w:rPr>
                <w:sz w:val="24"/>
                <w:szCs w:val="24"/>
              </w:rPr>
              <w:t>III квартал 2021 г.</w:t>
            </w:r>
          </w:p>
        </w:tc>
        <w:tc>
          <w:tcPr>
            <w:tcW w:w="3490" w:type="dxa"/>
            <w:tcBorders>
              <w:top w:val="nil"/>
              <w:left w:val="nil"/>
              <w:bottom w:val="nil"/>
              <w:right w:val="nil"/>
            </w:tcBorders>
            <w:shd w:val="clear" w:color="auto" w:fill="auto"/>
          </w:tcPr>
          <w:p w:rsidR="00D75CC8" w:rsidRDefault="001D61A2">
            <w:pPr>
              <w:jc w:val="left"/>
              <w:rPr>
                <w:sz w:val="24"/>
                <w:szCs w:val="24"/>
              </w:rPr>
            </w:pPr>
            <w:r>
              <w:rPr>
                <w:sz w:val="24"/>
                <w:szCs w:val="24"/>
              </w:rPr>
              <w:t>Минприроды России</w:t>
            </w:r>
          </w:p>
          <w:p w:rsidR="00D75CC8" w:rsidRDefault="001D61A2">
            <w:pPr>
              <w:jc w:val="left"/>
              <w:rPr>
                <w:sz w:val="24"/>
                <w:szCs w:val="24"/>
              </w:rPr>
            </w:pPr>
            <w:r>
              <w:rPr>
                <w:sz w:val="24"/>
                <w:szCs w:val="24"/>
              </w:rPr>
              <w:t>Минпромторг России</w:t>
            </w:r>
          </w:p>
          <w:p w:rsidR="00D75CC8" w:rsidRDefault="001D61A2">
            <w:pPr>
              <w:jc w:val="left"/>
              <w:rPr>
                <w:sz w:val="24"/>
                <w:szCs w:val="24"/>
              </w:rPr>
            </w:pPr>
            <w:r>
              <w:rPr>
                <w:sz w:val="24"/>
                <w:szCs w:val="24"/>
              </w:rPr>
              <w:t>Минэкономразвития России</w:t>
            </w:r>
          </w:p>
          <w:p w:rsidR="00D75CC8" w:rsidRDefault="001D61A2">
            <w:pPr>
              <w:jc w:val="left"/>
              <w:rPr>
                <w:sz w:val="24"/>
                <w:szCs w:val="24"/>
              </w:rPr>
            </w:pPr>
            <w:r>
              <w:rPr>
                <w:sz w:val="24"/>
                <w:szCs w:val="24"/>
              </w:rPr>
              <w:t xml:space="preserve">Минсельхоз России </w:t>
            </w:r>
          </w:p>
          <w:p w:rsidR="00D75CC8" w:rsidRDefault="001D61A2">
            <w:pPr>
              <w:jc w:val="left"/>
              <w:rPr>
                <w:sz w:val="24"/>
                <w:szCs w:val="24"/>
              </w:rPr>
            </w:pPr>
            <w:r>
              <w:rPr>
                <w:sz w:val="24"/>
                <w:szCs w:val="24"/>
              </w:rPr>
              <w:t>Росприроднадзор</w:t>
            </w:r>
          </w:p>
          <w:p w:rsidR="00D75CC8" w:rsidRDefault="001D61A2">
            <w:pPr>
              <w:jc w:val="left"/>
              <w:rPr>
                <w:sz w:val="24"/>
                <w:szCs w:val="24"/>
              </w:rPr>
            </w:pPr>
            <w:r>
              <w:rPr>
                <w:sz w:val="24"/>
                <w:szCs w:val="24"/>
              </w:rPr>
              <w:t>ППК "РЭО"</w:t>
            </w:r>
          </w:p>
          <w:p w:rsidR="00D75CC8" w:rsidRDefault="00D75CC8">
            <w:pPr>
              <w:jc w:val="left"/>
              <w:rPr>
                <w:sz w:val="24"/>
                <w:szCs w:val="24"/>
              </w:rPr>
            </w:pPr>
          </w:p>
        </w:tc>
      </w:tr>
      <w:tr w:rsidR="00D75CC8">
        <w:trPr>
          <w:trHeight w:val="20"/>
        </w:trPr>
        <w:tc>
          <w:tcPr>
            <w:tcW w:w="640" w:type="dxa"/>
            <w:tcBorders>
              <w:top w:val="nil"/>
              <w:left w:val="nil"/>
              <w:bottom w:val="nil"/>
              <w:right w:val="nil"/>
            </w:tcBorders>
            <w:shd w:val="clear" w:color="auto" w:fill="auto"/>
          </w:tcPr>
          <w:p w:rsidR="00D75CC8" w:rsidRDefault="00D75CC8">
            <w:pPr>
              <w:numPr>
                <w:ilvl w:val="0"/>
                <w:numId w:val="1"/>
              </w:numPr>
              <w:ind w:right="-80"/>
              <w:jc w:val="center"/>
              <w:rPr>
                <w:sz w:val="24"/>
                <w:szCs w:val="24"/>
              </w:rPr>
            </w:pPr>
          </w:p>
        </w:tc>
        <w:tc>
          <w:tcPr>
            <w:tcW w:w="9275" w:type="dxa"/>
            <w:tcBorders>
              <w:top w:val="nil"/>
              <w:left w:val="nil"/>
              <w:bottom w:val="nil"/>
              <w:right w:val="nil"/>
            </w:tcBorders>
            <w:shd w:val="clear" w:color="auto" w:fill="auto"/>
          </w:tcPr>
          <w:p w:rsidR="00D75CC8" w:rsidRDefault="001D61A2">
            <w:pPr>
              <w:rPr>
                <w:sz w:val="24"/>
                <w:szCs w:val="24"/>
              </w:rPr>
            </w:pPr>
            <w:r>
              <w:rPr>
                <w:sz w:val="24"/>
                <w:szCs w:val="24"/>
              </w:rPr>
              <w:t>Внесение в Правительство Российской Федерации проекта постановления Правительства Российской Федерации "Об утверждении Правил представления производителями товаров, импортерами товаров отчетности о выполнении нормативов утилизации отходов от использования товаров"</w:t>
            </w:r>
          </w:p>
          <w:p w:rsidR="00D75CC8" w:rsidRDefault="00D75CC8">
            <w:pPr>
              <w:rPr>
                <w:sz w:val="24"/>
                <w:szCs w:val="24"/>
              </w:rPr>
            </w:pPr>
          </w:p>
          <w:p w:rsidR="00D75CC8" w:rsidRDefault="00D75CC8">
            <w:pPr>
              <w:rPr>
                <w:sz w:val="24"/>
                <w:szCs w:val="24"/>
              </w:rPr>
            </w:pPr>
          </w:p>
          <w:p w:rsidR="00D75CC8" w:rsidRDefault="00D75CC8">
            <w:pPr>
              <w:rPr>
                <w:sz w:val="24"/>
                <w:szCs w:val="24"/>
              </w:rPr>
            </w:pPr>
          </w:p>
          <w:p w:rsidR="00D75CC8" w:rsidRDefault="00D75CC8">
            <w:pPr>
              <w:rPr>
                <w:sz w:val="24"/>
                <w:szCs w:val="24"/>
              </w:rPr>
            </w:pPr>
          </w:p>
        </w:tc>
        <w:tc>
          <w:tcPr>
            <w:tcW w:w="2517" w:type="dxa"/>
            <w:tcBorders>
              <w:top w:val="nil"/>
              <w:left w:val="nil"/>
              <w:bottom w:val="nil"/>
              <w:right w:val="nil"/>
            </w:tcBorders>
            <w:shd w:val="clear" w:color="auto" w:fill="auto"/>
          </w:tcPr>
          <w:p w:rsidR="00D75CC8" w:rsidRDefault="001D61A2">
            <w:pPr>
              <w:jc w:val="center"/>
              <w:rPr>
                <w:sz w:val="24"/>
                <w:szCs w:val="24"/>
              </w:rPr>
            </w:pPr>
            <w:r>
              <w:rPr>
                <w:sz w:val="24"/>
                <w:szCs w:val="24"/>
              </w:rPr>
              <w:t>III квартал 2021 г.</w:t>
            </w:r>
          </w:p>
        </w:tc>
        <w:tc>
          <w:tcPr>
            <w:tcW w:w="3490" w:type="dxa"/>
            <w:tcBorders>
              <w:top w:val="nil"/>
              <w:left w:val="nil"/>
              <w:bottom w:val="nil"/>
              <w:right w:val="nil"/>
            </w:tcBorders>
            <w:shd w:val="clear" w:color="auto" w:fill="auto"/>
          </w:tcPr>
          <w:p w:rsidR="00D75CC8" w:rsidRDefault="001D61A2">
            <w:pPr>
              <w:jc w:val="left"/>
              <w:rPr>
                <w:sz w:val="24"/>
                <w:szCs w:val="24"/>
              </w:rPr>
            </w:pPr>
            <w:r>
              <w:rPr>
                <w:sz w:val="24"/>
                <w:szCs w:val="24"/>
              </w:rPr>
              <w:t xml:space="preserve">Минприроды России </w:t>
            </w:r>
          </w:p>
          <w:p w:rsidR="00D75CC8" w:rsidRDefault="001D61A2">
            <w:pPr>
              <w:jc w:val="left"/>
              <w:rPr>
                <w:sz w:val="24"/>
                <w:szCs w:val="24"/>
              </w:rPr>
            </w:pPr>
            <w:r>
              <w:rPr>
                <w:sz w:val="24"/>
                <w:szCs w:val="24"/>
              </w:rPr>
              <w:t>Минпромторг России</w:t>
            </w:r>
          </w:p>
          <w:p w:rsidR="00D75CC8" w:rsidRDefault="001D61A2">
            <w:pPr>
              <w:jc w:val="left"/>
              <w:rPr>
                <w:sz w:val="24"/>
                <w:szCs w:val="24"/>
              </w:rPr>
            </w:pPr>
            <w:r>
              <w:rPr>
                <w:sz w:val="24"/>
                <w:szCs w:val="24"/>
              </w:rPr>
              <w:t xml:space="preserve">Росприроднадзор </w:t>
            </w:r>
          </w:p>
          <w:p w:rsidR="00D75CC8" w:rsidRDefault="001D61A2">
            <w:pPr>
              <w:jc w:val="left"/>
              <w:rPr>
                <w:sz w:val="24"/>
                <w:szCs w:val="24"/>
              </w:rPr>
            </w:pPr>
            <w:r>
              <w:rPr>
                <w:sz w:val="24"/>
                <w:szCs w:val="24"/>
              </w:rPr>
              <w:t>ППК "РЭО"</w:t>
            </w:r>
          </w:p>
        </w:tc>
      </w:tr>
      <w:tr w:rsidR="00D75CC8">
        <w:trPr>
          <w:trHeight w:val="20"/>
        </w:trPr>
        <w:tc>
          <w:tcPr>
            <w:tcW w:w="640" w:type="dxa"/>
            <w:tcBorders>
              <w:top w:val="nil"/>
              <w:left w:val="nil"/>
              <w:bottom w:val="nil"/>
              <w:right w:val="nil"/>
            </w:tcBorders>
            <w:shd w:val="clear" w:color="auto" w:fill="auto"/>
          </w:tcPr>
          <w:p w:rsidR="00D75CC8" w:rsidRDefault="00D75CC8">
            <w:pPr>
              <w:numPr>
                <w:ilvl w:val="0"/>
                <w:numId w:val="1"/>
              </w:numPr>
              <w:ind w:right="-80"/>
              <w:jc w:val="center"/>
              <w:rPr>
                <w:sz w:val="24"/>
                <w:szCs w:val="24"/>
              </w:rPr>
            </w:pPr>
          </w:p>
        </w:tc>
        <w:tc>
          <w:tcPr>
            <w:tcW w:w="9275" w:type="dxa"/>
            <w:tcBorders>
              <w:top w:val="nil"/>
              <w:left w:val="nil"/>
              <w:bottom w:val="nil"/>
              <w:right w:val="nil"/>
            </w:tcBorders>
            <w:shd w:val="clear" w:color="auto" w:fill="auto"/>
          </w:tcPr>
          <w:p w:rsidR="00D75CC8" w:rsidRDefault="001D61A2">
            <w:pPr>
              <w:rPr>
                <w:sz w:val="24"/>
                <w:szCs w:val="24"/>
              </w:rPr>
            </w:pPr>
            <w:r>
              <w:rPr>
                <w:sz w:val="24"/>
                <w:szCs w:val="24"/>
              </w:rPr>
              <w:t xml:space="preserve">Внесение в Правительство Российской Федерации проекта постановления Правительства Российской Федерации "О внесении изменений в постановление </w:t>
            </w:r>
            <w:r>
              <w:rPr>
                <w:sz w:val="24"/>
                <w:szCs w:val="24"/>
              </w:rPr>
              <w:lastRenderedPageBreak/>
              <w:t>Правительства Российской Федерации "Об утверждении Положения о декларировании производителями товаров, импортерами товаров количества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в части определения порядка предоставления деклараций</w:t>
            </w:r>
          </w:p>
          <w:p w:rsidR="00D75CC8" w:rsidRDefault="00D75CC8">
            <w:pPr>
              <w:rPr>
                <w:sz w:val="24"/>
                <w:szCs w:val="24"/>
              </w:rPr>
            </w:pPr>
          </w:p>
        </w:tc>
        <w:tc>
          <w:tcPr>
            <w:tcW w:w="2517" w:type="dxa"/>
            <w:tcBorders>
              <w:top w:val="nil"/>
              <w:left w:val="nil"/>
              <w:bottom w:val="nil"/>
              <w:right w:val="nil"/>
            </w:tcBorders>
            <w:shd w:val="clear" w:color="auto" w:fill="auto"/>
          </w:tcPr>
          <w:p w:rsidR="00D75CC8" w:rsidRDefault="001D61A2">
            <w:pPr>
              <w:jc w:val="center"/>
              <w:rPr>
                <w:sz w:val="24"/>
                <w:szCs w:val="24"/>
              </w:rPr>
            </w:pPr>
            <w:r>
              <w:rPr>
                <w:sz w:val="24"/>
                <w:szCs w:val="24"/>
              </w:rPr>
              <w:lastRenderedPageBreak/>
              <w:t xml:space="preserve">в течение 3 месяцев после принятия </w:t>
            </w:r>
            <w:r>
              <w:rPr>
                <w:sz w:val="24"/>
                <w:szCs w:val="24"/>
              </w:rPr>
              <w:lastRenderedPageBreak/>
              <w:t>федерального закона, указанного в пункте 1</w:t>
            </w:r>
          </w:p>
        </w:tc>
        <w:tc>
          <w:tcPr>
            <w:tcW w:w="3490" w:type="dxa"/>
            <w:tcBorders>
              <w:top w:val="nil"/>
              <w:left w:val="nil"/>
              <w:bottom w:val="nil"/>
              <w:right w:val="nil"/>
            </w:tcBorders>
            <w:shd w:val="clear" w:color="auto" w:fill="auto"/>
          </w:tcPr>
          <w:p w:rsidR="00D75CC8" w:rsidRDefault="001D61A2">
            <w:pPr>
              <w:jc w:val="left"/>
              <w:rPr>
                <w:sz w:val="24"/>
                <w:szCs w:val="24"/>
              </w:rPr>
            </w:pPr>
            <w:r>
              <w:rPr>
                <w:sz w:val="24"/>
                <w:szCs w:val="24"/>
              </w:rPr>
              <w:lastRenderedPageBreak/>
              <w:t xml:space="preserve">Минприроды России </w:t>
            </w:r>
          </w:p>
          <w:p w:rsidR="00D75CC8" w:rsidRDefault="001D61A2">
            <w:pPr>
              <w:jc w:val="left"/>
              <w:rPr>
                <w:sz w:val="24"/>
                <w:szCs w:val="24"/>
              </w:rPr>
            </w:pPr>
            <w:r>
              <w:rPr>
                <w:sz w:val="24"/>
                <w:szCs w:val="24"/>
              </w:rPr>
              <w:t xml:space="preserve">Минпромторг России </w:t>
            </w:r>
          </w:p>
          <w:p w:rsidR="00D75CC8" w:rsidRDefault="001D61A2">
            <w:pPr>
              <w:jc w:val="left"/>
              <w:rPr>
                <w:sz w:val="24"/>
                <w:szCs w:val="24"/>
              </w:rPr>
            </w:pPr>
            <w:r>
              <w:rPr>
                <w:sz w:val="24"/>
                <w:szCs w:val="24"/>
              </w:rPr>
              <w:lastRenderedPageBreak/>
              <w:t xml:space="preserve">Минэкономразвития России </w:t>
            </w:r>
          </w:p>
          <w:p w:rsidR="00D75CC8" w:rsidRDefault="001D61A2">
            <w:pPr>
              <w:jc w:val="left"/>
              <w:rPr>
                <w:sz w:val="24"/>
                <w:szCs w:val="24"/>
              </w:rPr>
            </w:pPr>
            <w:r>
              <w:rPr>
                <w:sz w:val="24"/>
                <w:szCs w:val="24"/>
              </w:rPr>
              <w:t>ФТС России</w:t>
            </w:r>
          </w:p>
          <w:p w:rsidR="00D75CC8" w:rsidRDefault="001D61A2">
            <w:pPr>
              <w:jc w:val="left"/>
              <w:rPr>
                <w:sz w:val="24"/>
                <w:szCs w:val="24"/>
              </w:rPr>
            </w:pPr>
            <w:r>
              <w:rPr>
                <w:sz w:val="24"/>
                <w:szCs w:val="24"/>
              </w:rPr>
              <w:t xml:space="preserve">Росприроднадзор </w:t>
            </w:r>
          </w:p>
          <w:p w:rsidR="00D75CC8" w:rsidRDefault="001D61A2">
            <w:pPr>
              <w:jc w:val="left"/>
              <w:rPr>
                <w:sz w:val="24"/>
                <w:szCs w:val="24"/>
              </w:rPr>
            </w:pPr>
            <w:r>
              <w:rPr>
                <w:sz w:val="24"/>
                <w:szCs w:val="24"/>
              </w:rPr>
              <w:t>ППК "РЭО"</w:t>
            </w:r>
          </w:p>
        </w:tc>
      </w:tr>
      <w:tr w:rsidR="00D75CC8">
        <w:trPr>
          <w:trHeight w:val="20"/>
        </w:trPr>
        <w:tc>
          <w:tcPr>
            <w:tcW w:w="640" w:type="dxa"/>
            <w:tcBorders>
              <w:top w:val="nil"/>
              <w:left w:val="nil"/>
              <w:bottom w:val="nil"/>
              <w:right w:val="nil"/>
            </w:tcBorders>
            <w:shd w:val="clear" w:color="auto" w:fill="auto"/>
          </w:tcPr>
          <w:p w:rsidR="00D75CC8" w:rsidRDefault="00D75CC8">
            <w:pPr>
              <w:numPr>
                <w:ilvl w:val="0"/>
                <w:numId w:val="1"/>
              </w:numPr>
              <w:ind w:right="-80"/>
              <w:jc w:val="center"/>
              <w:rPr>
                <w:sz w:val="24"/>
                <w:szCs w:val="24"/>
              </w:rPr>
            </w:pPr>
          </w:p>
        </w:tc>
        <w:tc>
          <w:tcPr>
            <w:tcW w:w="9275" w:type="dxa"/>
            <w:tcBorders>
              <w:top w:val="nil"/>
              <w:left w:val="nil"/>
              <w:bottom w:val="nil"/>
              <w:right w:val="nil"/>
            </w:tcBorders>
            <w:shd w:val="clear" w:color="auto" w:fill="auto"/>
          </w:tcPr>
          <w:p w:rsidR="00D75CC8" w:rsidRDefault="001D61A2">
            <w:pPr>
              <w:rPr>
                <w:sz w:val="24"/>
                <w:szCs w:val="24"/>
              </w:rPr>
            </w:pPr>
            <w:r>
              <w:rPr>
                <w:sz w:val="24"/>
                <w:szCs w:val="24"/>
              </w:rPr>
              <w:t xml:space="preserve">Внесение в Правительство Российской Федерации проекта постановления Правительства Российской Федерации " О порядке взимания экологического сбора" </w:t>
            </w:r>
          </w:p>
        </w:tc>
        <w:tc>
          <w:tcPr>
            <w:tcW w:w="2517" w:type="dxa"/>
            <w:tcBorders>
              <w:top w:val="nil"/>
              <w:left w:val="nil"/>
              <w:bottom w:val="nil"/>
              <w:right w:val="nil"/>
            </w:tcBorders>
            <w:shd w:val="clear" w:color="auto" w:fill="auto"/>
          </w:tcPr>
          <w:p w:rsidR="00D75CC8" w:rsidRDefault="001D61A2">
            <w:pPr>
              <w:jc w:val="center"/>
              <w:rPr>
                <w:sz w:val="24"/>
                <w:szCs w:val="24"/>
              </w:rPr>
            </w:pPr>
            <w:r>
              <w:rPr>
                <w:sz w:val="24"/>
                <w:szCs w:val="24"/>
              </w:rPr>
              <w:t>в течение 3 месяцев после принятия федерального закона, указанного в пункте 1</w:t>
            </w:r>
          </w:p>
        </w:tc>
        <w:tc>
          <w:tcPr>
            <w:tcW w:w="3490" w:type="dxa"/>
            <w:tcBorders>
              <w:top w:val="nil"/>
              <w:left w:val="nil"/>
              <w:bottom w:val="nil"/>
              <w:right w:val="nil"/>
            </w:tcBorders>
            <w:shd w:val="clear" w:color="auto" w:fill="auto"/>
          </w:tcPr>
          <w:p w:rsidR="00D75CC8" w:rsidRDefault="001D61A2">
            <w:pPr>
              <w:jc w:val="left"/>
              <w:rPr>
                <w:sz w:val="24"/>
                <w:szCs w:val="24"/>
              </w:rPr>
            </w:pPr>
            <w:r>
              <w:rPr>
                <w:sz w:val="24"/>
                <w:szCs w:val="24"/>
              </w:rPr>
              <w:t>Минприроды России</w:t>
            </w:r>
          </w:p>
          <w:p w:rsidR="00D75CC8" w:rsidRDefault="001D61A2">
            <w:pPr>
              <w:jc w:val="left"/>
              <w:rPr>
                <w:sz w:val="24"/>
                <w:szCs w:val="24"/>
              </w:rPr>
            </w:pPr>
            <w:r>
              <w:rPr>
                <w:sz w:val="24"/>
                <w:szCs w:val="24"/>
              </w:rPr>
              <w:t xml:space="preserve">Минпромторг России </w:t>
            </w:r>
          </w:p>
          <w:p w:rsidR="00D75CC8" w:rsidRDefault="001D61A2">
            <w:pPr>
              <w:jc w:val="left"/>
              <w:rPr>
                <w:sz w:val="24"/>
                <w:szCs w:val="24"/>
              </w:rPr>
            </w:pPr>
            <w:r>
              <w:rPr>
                <w:sz w:val="24"/>
                <w:szCs w:val="24"/>
              </w:rPr>
              <w:t xml:space="preserve">Минэкономразвития России </w:t>
            </w:r>
          </w:p>
          <w:p w:rsidR="00D75CC8" w:rsidRDefault="001D61A2">
            <w:pPr>
              <w:jc w:val="left"/>
              <w:rPr>
                <w:sz w:val="24"/>
                <w:szCs w:val="24"/>
              </w:rPr>
            </w:pPr>
            <w:r>
              <w:rPr>
                <w:sz w:val="24"/>
                <w:szCs w:val="24"/>
              </w:rPr>
              <w:t xml:space="preserve">Минсельхоз России </w:t>
            </w:r>
          </w:p>
          <w:p w:rsidR="00D75CC8" w:rsidRDefault="001D61A2">
            <w:pPr>
              <w:jc w:val="left"/>
              <w:rPr>
                <w:sz w:val="24"/>
                <w:szCs w:val="24"/>
              </w:rPr>
            </w:pPr>
            <w:r>
              <w:rPr>
                <w:sz w:val="24"/>
                <w:szCs w:val="24"/>
              </w:rPr>
              <w:t>Росприроднадзор</w:t>
            </w:r>
          </w:p>
          <w:p w:rsidR="00D75CC8" w:rsidRDefault="001D61A2">
            <w:pPr>
              <w:jc w:val="left"/>
              <w:rPr>
                <w:sz w:val="24"/>
                <w:szCs w:val="24"/>
              </w:rPr>
            </w:pPr>
            <w:r>
              <w:rPr>
                <w:sz w:val="24"/>
                <w:szCs w:val="24"/>
              </w:rPr>
              <w:t>ППК "РЭО"</w:t>
            </w:r>
          </w:p>
          <w:p w:rsidR="00D75CC8" w:rsidRDefault="00D75CC8">
            <w:pPr>
              <w:jc w:val="left"/>
              <w:rPr>
                <w:sz w:val="24"/>
                <w:szCs w:val="24"/>
              </w:rPr>
            </w:pPr>
          </w:p>
        </w:tc>
      </w:tr>
      <w:tr w:rsidR="00D75CC8">
        <w:trPr>
          <w:trHeight w:val="20"/>
        </w:trPr>
        <w:tc>
          <w:tcPr>
            <w:tcW w:w="640" w:type="dxa"/>
            <w:tcBorders>
              <w:top w:val="nil"/>
              <w:left w:val="nil"/>
              <w:bottom w:val="nil"/>
              <w:right w:val="nil"/>
            </w:tcBorders>
            <w:shd w:val="clear" w:color="auto" w:fill="auto"/>
          </w:tcPr>
          <w:p w:rsidR="00D75CC8" w:rsidRDefault="00D75CC8">
            <w:pPr>
              <w:numPr>
                <w:ilvl w:val="0"/>
                <w:numId w:val="1"/>
              </w:numPr>
              <w:ind w:right="-80"/>
              <w:jc w:val="center"/>
              <w:rPr>
                <w:sz w:val="24"/>
                <w:szCs w:val="24"/>
              </w:rPr>
            </w:pPr>
          </w:p>
        </w:tc>
        <w:tc>
          <w:tcPr>
            <w:tcW w:w="9275" w:type="dxa"/>
            <w:tcBorders>
              <w:top w:val="nil"/>
              <w:left w:val="nil"/>
              <w:bottom w:val="nil"/>
              <w:right w:val="nil"/>
            </w:tcBorders>
            <w:shd w:val="clear" w:color="auto" w:fill="auto"/>
          </w:tcPr>
          <w:p w:rsidR="00D75CC8" w:rsidRDefault="001D61A2">
            <w:pPr>
              <w:rPr>
                <w:sz w:val="24"/>
                <w:szCs w:val="24"/>
              </w:rPr>
            </w:pPr>
            <w:r>
              <w:rPr>
                <w:sz w:val="24"/>
                <w:szCs w:val="24"/>
              </w:rPr>
              <w:t>Внесение в Правительство Российской Федерации проекта постановления Правительства Российской Федерации " Об установлении ставок сбора по каждой группе товаров, группе упаковки товаров, отходы от использования которых подлежат утилизации, уплачиваемого производителями товаров, импортерами товаров, которые не обеспечивают самостоятельную утилизацию отходов от использования товаров (экологического сбора)" в части дифференциации ставок экологического сбора в соответствии с методикой расчета ставок экологического сбора</w:t>
            </w:r>
          </w:p>
          <w:p w:rsidR="00D75CC8" w:rsidRDefault="00D75CC8">
            <w:pPr>
              <w:rPr>
                <w:sz w:val="24"/>
                <w:szCs w:val="24"/>
              </w:rPr>
            </w:pPr>
          </w:p>
        </w:tc>
        <w:tc>
          <w:tcPr>
            <w:tcW w:w="2517" w:type="dxa"/>
            <w:tcBorders>
              <w:top w:val="nil"/>
              <w:left w:val="nil"/>
              <w:bottom w:val="nil"/>
              <w:right w:val="nil"/>
            </w:tcBorders>
            <w:shd w:val="clear" w:color="auto" w:fill="auto"/>
          </w:tcPr>
          <w:p w:rsidR="00D75CC8" w:rsidRDefault="001D61A2">
            <w:pPr>
              <w:jc w:val="center"/>
              <w:rPr>
                <w:sz w:val="24"/>
                <w:szCs w:val="24"/>
              </w:rPr>
            </w:pPr>
            <w:r>
              <w:rPr>
                <w:sz w:val="24"/>
                <w:szCs w:val="24"/>
              </w:rPr>
              <w:t>III квартал 2021 г.</w:t>
            </w:r>
          </w:p>
        </w:tc>
        <w:tc>
          <w:tcPr>
            <w:tcW w:w="3490" w:type="dxa"/>
            <w:tcBorders>
              <w:top w:val="nil"/>
              <w:left w:val="nil"/>
              <w:bottom w:val="nil"/>
              <w:right w:val="nil"/>
            </w:tcBorders>
            <w:shd w:val="clear" w:color="auto" w:fill="auto"/>
          </w:tcPr>
          <w:p w:rsidR="00D75CC8" w:rsidRDefault="001D61A2">
            <w:pPr>
              <w:jc w:val="left"/>
              <w:rPr>
                <w:sz w:val="24"/>
                <w:szCs w:val="24"/>
              </w:rPr>
            </w:pPr>
            <w:r>
              <w:rPr>
                <w:sz w:val="24"/>
                <w:szCs w:val="24"/>
              </w:rPr>
              <w:t xml:space="preserve">Минприроды России </w:t>
            </w:r>
          </w:p>
          <w:p w:rsidR="00D75CC8" w:rsidRDefault="001D61A2">
            <w:pPr>
              <w:jc w:val="left"/>
              <w:rPr>
                <w:sz w:val="24"/>
                <w:szCs w:val="24"/>
              </w:rPr>
            </w:pPr>
            <w:r>
              <w:rPr>
                <w:sz w:val="24"/>
                <w:szCs w:val="24"/>
              </w:rPr>
              <w:t xml:space="preserve">Минпромторг России </w:t>
            </w:r>
          </w:p>
          <w:p w:rsidR="00D75CC8" w:rsidRDefault="001D61A2">
            <w:pPr>
              <w:jc w:val="left"/>
              <w:rPr>
                <w:sz w:val="24"/>
                <w:szCs w:val="24"/>
              </w:rPr>
            </w:pPr>
            <w:r>
              <w:rPr>
                <w:sz w:val="24"/>
                <w:szCs w:val="24"/>
              </w:rPr>
              <w:t xml:space="preserve">Минэкономразвития России </w:t>
            </w:r>
          </w:p>
          <w:p w:rsidR="00D75CC8" w:rsidRDefault="001D61A2">
            <w:pPr>
              <w:jc w:val="left"/>
              <w:rPr>
                <w:sz w:val="24"/>
                <w:szCs w:val="24"/>
              </w:rPr>
            </w:pPr>
            <w:r>
              <w:rPr>
                <w:sz w:val="24"/>
                <w:szCs w:val="24"/>
              </w:rPr>
              <w:t>Минсельхоз России</w:t>
            </w:r>
          </w:p>
          <w:p w:rsidR="00D75CC8" w:rsidRDefault="001D61A2">
            <w:pPr>
              <w:jc w:val="left"/>
              <w:rPr>
                <w:sz w:val="24"/>
                <w:szCs w:val="24"/>
              </w:rPr>
            </w:pPr>
            <w:r>
              <w:rPr>
                <w:sz w:val="24"/>
                <w:szCs w:val="24"/>
              </w:rPr>
              <w:t>Росприроднадзор</w:t>
            </w:r>
          </w:p>
          <w:p w:rsidR="00D75CC8" w:rsidRDefault="001D61A2">
            <w:pPr>
              <w:jc w:val="left"/>
              <w:rPr>
                <w:sz w:val="24"/>
                <w:szCs w:val="24"/>
              </w:rPr>
            </w:pPr>
            <w:r>
              <w:rPr>
                <w:sz w:val="24"/>
                <w:szCs w:val="24"/>
              </w:rPr>
              <w:t>ППК "РЭО"</w:t>
            </w:r>
          </w:p>
        </w:tc>
      </w:tr>
      <w:tr w:rsidR="00D75CC8">
        <w:trPr>
          <w:trHeight w:val="20"/>
        </w:trPr>
        <w:tc>
          <w:tcPr>
            <w:tcW w:w="640" w:type="dxa"/>
            <w:tcBorders>
              <w:top w:val="nil"/>
              <w:left w:val="nil"/>
              <w:bottom w:val="nil"/>
              <w:right w:val="nil"/>
            </w:tcBorders>
            <w:shd w:val="clear" w:color="auto" w:fill="auto"/>
          </w:tcPr>
          <w:p w:rsidR="00D75CC8" w:rsidRDefault="00D75CC8">
            <w:pPr>
              <w:numPr>
                <w:ilvl w:val="0"/>
                <w:numId w:val="1"/>
              </w:numPr>
              <w:ind w:right="-80"/>
              <w:jc w:val="center"/>
              <w:rPr>
                <w:sz w:val="24"/>
                <w:szCs w:val="24"/>
              </w:rPr>
            </w:pPr>
          </w:p>
        </w:tc>
        <w:tc>
          <w:tcPr>
            <w:tcW w:w="9275" w:type="dxa"/>
            <w:tcBorders>
              <w:top w:val="nil"/>
              <w:left w:val="nil"/>
              <w:bottom w:val="nil"/>
              <w:right w:val="nil"/>
            </w:tcBorders>
            <w:shd w:val="clear" w:color="auto" w:fill="auto"/>
          </w:tcPr>
          <w:p w:rsidR="00D75CC8" w:rsidRDefault="001D61A2">
            <w:pPr>
              <w:rPr>
                <w:sz w:val="24"/>
                <w:szCs w:val="24"/>
              </w:rPr>
            </w:pPr>
            <w:r>
              <w:rPr>
                <w:sz w:val="24"/>
                <w:szCs w:val="24"/>
              </w:rPr>
              <w:t>Внесение в Правительство Российской Федерации проекта распоряжения Правительства Российской Федерации о внесении изменений в распоряжение Правительства Российской Федерации "Об утверждении перечня видов отходов производства и потребления, в состав которых входят полезные компоненты, захоронение которых запрещается" в части уточнения данного перечня с учетом перечня товаров и упаковки, подлежащих утилизации</w:t>
            </w:r>
          </w:p>
          <w:p w:rsidR="00D75CC8" w:rsidRDefault="00D75CC8">
            <w:pPr>
              <w:rPr>
                <w:sz w:val="24"/>
                <w:szCs w:val="24"/>
              </w:rPr>
            </w:pPr>
          </w:p>
          <w:p w:rsidR="00D75CC8" w:rsidRDefault="00D75CC8">
            <w:pPr>
              <w:rPr>
                <w:sz w:val="24"/>
                <w:szCs w:val="24"/>
              </w:rPr>
            </w:pPr>
          </w:p>
          <w:p w:rsidR="00D75CC8" w:rsidRDefault="00D75CC8">
            <w:pPr>
              <w:rPr>
                <w:sz w:val="24"/>
                <w:szCs w:val="24"/>
              </w:rPr>
            </w:pPr>
          </w:p>
        </w:tc>
        <w:tc>
          <w:tcPr>
            <w:tcW w:w="2517" w:type="dxa"/>
            <w:tcBorders>
              <w:top w:val="nil"/>
              <w:left w:val="nil"/>
              <w:bottom w:val="nil"/>
              <w:right w:val="nil"/>
            </w:tcBorders>
            <w:shd w:val="clear" w:color="auto" w:fill="auto"/>
          </w:tcPr>
          <w:p w:rsidR="00D75CC8" w:rsidRDefault="001D61A2">
            <w:pPr>
              <w:jc w:val="center"/>
              <w:rPr>
                <w:sz w:val="24"/>
                <w:szCs w:val="24"/>
              </w:rPr>
            </w:pPr>
            <w:r>
              <w:rPr>
                <w:sz w:val="24"/>
                <w:szCs w:val="24"/>
              </w:rPr>
              <w:t>IV квартал 2021 г.</w:t>
            </w:r>
          </w:p>
        </w:tc>
        <w:tc>
          <w:tcPr>
            <w:tcW w:w="3490" w:type="dxa"/>
            <w:tcBorders>
              <w:top w:val="nil"/>
              <w:left w:val="nil"/>
              <w:bottom w:val="nil"/>
              <w:right w:val="nil"/>
            </w:tcBorders>
            <w:shd w:val="clear" w:color="auto" w:fill="auto"/>
          </w:tcPr>
          <w:p w:rsidR="00D75CC8" w:rsidRDefault="001D61A2">
            <w:pPr>
              <w:jc w:val="left"/>
              <w:rPr>
                <w:sz w:val="24"/>
                <w:szCs w:val="24"/>
              </w:rPr>
            </w:pPr>
            <w:r>
              <w:rPr>
                <w:sz w:val="24"/>
                <w:szCs w:val="24"/>
              </w:rPr>
              <w:t xml:space="preserve">Минприроды России </w:t>
            </w:r>
          </w:p>
          <w:p w:rsidR="00D75CC8" w:rsidRDefault="001D61A2">
            <w:pPr>
              <w:jc w:val="left"/>
              <w:rPr>
                <w:sz w:val="24"/>
                <w:szCs w:val="24"/>
              </w:rPr>
            </w:pPr>
            <w:r>
              <w:rPr>
                <w:sz w:val="24"/>
                <w:szCs w:val="24"/>
              </w:rPr>
              <w:t>Минпромторг России</w:t>
            </w:r>
          </w:p>
          <w:p w:rsidR="00D75CC8" w:rsidRDefault="001D61A2">
            <w:pPr>
              <w:jc w:val="left"/>
              <w:rPr>
                <w:sz w:val="24"/>
                <w:szCs w:val="24"/>
              </w:rPr>
            </w:pPr>
            <w:r>
              <w:rPr>
                <w:sz w:val="24"/>
                <w:szCs w:val="24"/>
              </w:rPr>
              <w:t xml:space="preserve">Минсельхоз России </w:t>
            </w:r>
          </w:p>
          <w:p w:rsidR="00D75CC8" w:rsidRDefault="001D61A2">
            <w:pPr>
              <w:jc w:val="left"/>
              <w:rPr>
                <w:sz w:val="24"/>
                <w:szCs w:val="24"/>
              </w:rPr>
            </w:pPr>
            <w:r>
              <w:rPr>
                <w:sz w:val="24"/>
                <w:szCs w:val="24"/>
              </w:rPr>
              <w:t>Росприроднадзор</w:t>
            </w:r>
          </w:p>
          <w:p w:rsidR="00D75CC8" w:rsidRDefault="001D61A2">
            <w:pPr>
              <w:jc w:val="left"/>
              <w:rPr>
                <w:sz w:val="24"/>
                <w:szCs w:val="24"/>
              </w:rPr>
            </w:pPr>
            <w:r>
              <w:rPr>
                <w:sz w:val="24"/>
                <w:szCs w:val="24"/>
              </w:rPr>
              <w:t>ППК "РЭО"</w:t>
            </w:r>
          </w:p>
        </w:tc>
      </w:tr>
      <w:tr w:rsidR="00D75CC8">
        <w:trPr>
          <w:trHeight w:val="20"/>
        </w:trPr>
        <w:tc>
          <w:tcPr>
            <w:tcW w:w="640" w:type="dxa"/>
            <w:tcBorders>
              <w:top w:val="nil"/>
              <w:left w:val="nil"/>
              <w:bottom w:val="nil"/>
              <w:right w:val="nil"/>
            </w:tcBorders>
            <w:shd w:val="clear" w:color="auto" w:fill="auto"/>
          </w:tcPr>
          <w:p w:rsidR="00D75CC8" w:rsidRDefault="00D75CC8">
            <w:pPr>
              <w:numPr>
                <w:ilvl w:val="0"/>
                <w:numId w:val="1"/>
              </w:numPr>
              <w:ind w:right="-80"/>
              <w:jc w:val="center"/>
              <w:rPr>
                <w:sz w:val="24"/>
                <w:szCs w:val="24"/>
              </w:rPr>
            </w:pPr>
          </w:p>
        </w:tc>
        <w:tc>
          <w:tcPr>
            <w:tcW w:w="9275" w:type="dxa"/>
            <w:tcBorders>
              <w:top w:val="nil"/>
              <w:left w:val="nil"/>
              <w:bottom w:val="nil"/>
              <w:right w:val="nil"/>
            </w:tcBorders>
            <w:shd w:val="clear" w:color="auto" w:fill="auto"/>
          </w:tcPr>
          <w:p w:rsidR="00D75CC8" w:rsidRDefault="001D61A2">
            <w:pPr>
              <w:rPr>
                <w:sz w:val="24"/>
                <w:szCs w:val="24"/>
              </w:rPr>
            </w:pPr>
            <w:r>
              <w:rPr>
                <w:sz w:val="24"/>
                <w:szCs w:val="24"/>
              </w:rPr>
              <w:t>Разработка методики расчета ставок экологического сбора</w:t>
            </w:r>
          </w:p>
        </w:tc>
        <w:tc>
          <w:tcPr>
            <w:tcW w:w="2517" w:type="dxa"/>
            <w:tcBorders>
              <w:top w:val="nil"/>
              <w:left w:val="nil"/>
              <w:bottom w:val="nil"/>
              <w:right w:val="nil"/>
            </w:tcBorders>
            <w:shd w:val="clear" w:color="auto" w:fill="auto"/>
          </w:tcPr>
          <w:p w:rsidR="00D75CC8" w:rsidRDefault="001D61A2">
            <w:pPr>
              <w:jc w:val="center"/>
              <w:rPr>
                <w:sz w:val="24"/>
                <w:szCs w:val="24"/>
              </w:rPr>
            </w:pPr>
            <w:r>
              <w:rPr>
                <w:sz w:val="24"/>
                <w:szCs w:val="24"/>
              </w:rPr>
              <w:t>методика утверждена,</w:t>
            </w:r>
          </w:p>
          <w:p w:rsidR="00D75CC8" w:rsidRDefault="001D61A2">
            <w:pPr>
              <w:jc w:val="center"/>
              <w:rPr>
                <w:sz w:val="24"/>
                <w:szCs w:val="24"/>
              </w:rPr>
            </w:pPr>
            <w:r>
              <w:rPr>
                <w:sz w:val="24"/>
                <w:szCs w:val="24"/>
              </w:rPr>
              <w:t>II квартал 2021 г.</w:t>
            </w:r>
          </w:p>
        </w:tc>
        <w:tc>
          <w:tcPr>
            <w:tcW w:w="3490" w:type="dxa"/>
            <w:tcBorders>
              <w:top w:val="nil"/>
              <w:left w:val="nil"/>
              <w:bottom w:val="nil"/>
              <w:right w:val="nil"/>
            </w:tcBorders>
            <w:shd w:val="clear" w:color="auto" w:fill="auto"/>
          </w:tcPr>
          <w:p w:rsidR="00D75CC8" w:rsidRDefault="001D61A2">
            <w:pPr>
              <w:jc w:val="left"/>
              <w:rPr>
                <w:sz w:val="24"/>
                <w:szCs w:val="24"/>
              </w:rPr>
            </w:pPr>
            <w:r>
              <w:rPr>
                <w:sz w:val="24"/>
                <w:szCs w:val="24"/>
              </w:rPr>
              <w:t>Минприроды России</w:t>
            </w:r>
          </w:p>
          <w:p w:rsidR="00D75CC8" w:rsidRDefault="001D61A2">
            <w:pPr>
              <w:jc w:val="left"/>
              <w:rPr>
                <w:sz w:val="24"/>
                <w:szCs w:val="24"/>
              </w:rPr>
            </w:pPr>
            <w:r>
              <w:rPr>
                <w:sz w:val="24"/>
                <w:szCs w:val="24"/>
              </w:rPr>
              <w:t>Минэкономразвития России</w:t>
            </w:r>
          </w:p>
          <w:p w:rsidR="00D75CC8" w:rsidRDefault="001D61A2">
            <w:pPr>
              <w:jc w:val="left"/>
              <w:rPr>
                <w:sz w:val="24"/>
                <w:szCs w:val="24"/>
              </w:rPr>
            </w:pPr>
            <w:r>
              <w:rPr>
                <w:sz w:val="24"/>
                <w:szCs w:val="24"/>
              </w:rPr>
              <w:t>Минпромторг России</w:t>
            </w:r>
          </w:p>
          <w:p w:rsidR="00D75CC8" w:rsidRDefault="001D61A2">
            <w:pPr>
              <w:jc w:val="left"/>
              <w:rPr>
                <w:sz w:val="24"/>
                <w:szCs w:val="24"/>
              </w:rPr>
            </w:pPr>
            <w:r>
              <w:rPr>
                <w:sz w:val="24"/>
                <w:szCs w:val="24"/>
              </w:rPr>
              <w:t>Минсельхоз России</w:t>
            </w:r>
          </w:p>
          <w:p w:rsidR="00D75CC8" w:rsidRDefault="001D61A2">
            <w:pPr>
              <w:jc w:val="left"/>
              <w:rPr>
                <w:sz w:val="24"/>
                <w:szCs w:val="24"/>
              </w:rPr>
            </w:pPr>
            <w:r>
              <w:rPr>
                <w:sz w:val="24"/>
                <w:szCs w:val="24"/>
              </w:rPr>
              <w:t>ППК "РЭО"</w:t>
            </w:r>
          </w:p>
          <w:p w:rsidR="00D75CC8" w:rsidRDefault="00D75CC8">
            <w:pPr>
              <w:jc w:val="left"/>
              <w:rPr>
                <w:sz w:val="24"/>
                <w:szCs w:val="24"/>
              </w:rPr>
            </w:pPr>
          </w:p>
        </w:tc>
      </w:tr>
      <w:tr w:rsidR="00D75CC8">
        <w:trPr>
          <w:trHeight w:val="20"/>
        </w:trPr>
        <w:tc>
          <w:tcPr>
            <w:tcW w:w="640" w:type="dxa"/>
            <w:tcBorders>
              <w:top w:val="nil"/>
              <w:left w:val="nil"/>
              <w:bottom w:val="nil"/>
              <w:right w:val="nil"/>
            </w:tcBorders>
            <w:shd w:val="clear" w:color="auto" w:fill="auto"/>
          </w:tcPr>
          <w:p w:rsidR="00D75CC8" w:rsidRDefault="00D75CC8">
            <w:pPr>
              <w:numPr>
                <w:ilvl w:val="0"/>
                <w:numId w:val="1"/>
              </w:numPr>
              <w:ind w:right="-80"/>
              <w:jc w:val="center"/>
              <w:rPr>
                <w:sz w:val="24"/>
                <w:szCs w:val="24"/>
              </w:rPr>
            </w:pPr>
          </w:p>
        </w:tc>
        <w:tc>
          <w:tcPr>
            <w:tcW w:w="9275" w:type="dxa"/>
            <w:tcBorders>
              <w:top w:val="nil"/>
              <w:left w:val="nil"/>
              <w:bottom w:val="nil"/>
              <w:right w:val="nil"/>
            </w:tcBorders>
            <w:shd w:val="clear" w:color="auto" w:fill="auto"/>
          </w:tcPr>
          <w:p w:rsidR="00D75CC8" w:rsidRDefault="001D61A2">
            <w:pPr>
              <w:rPr>
                <w:sz w:val="24"/>
                <w:szCs w:val="24"/>
              </w:rPr>
            </w:pPr>
            <w:r>
              <w:rPr>
                <w:sz w:val="24"/>
                <w:szCs w:val="24"/>
              </w:rPr>
              <w:t>Утверждение нормативного правового акта, устанавливающего соотнесение товара и упаковки с видами, группами отходов, утилизация которых учитывается в рамках выполнения расширенной ответственности производителя</w:t>
            </w:r>
          </w:p>
        </w:tc>
        <w:tc>
          <w:tcPr>
            <w:tcW w:w="2517" w:type="dxa"/>
            <w:tcBorders>
              <w:top w:val="nil"/>
              <w:left w:val="nil"/>
              <w:bottom w:val="nil"/>
              <w:right w:val="nil"/>
            </w:tcBorders>
            <w:shd w:val="clear" w:color="auto" w:fill="auto"/>
          </w:tcPr>
          <w:p w:rsidR="00D75CC8" w:rsidRDefault="001D61A2">
            <w:pPr>
              <w:jc w:val="center"/>
              <w:rPr>
                <w:sz w:val="24"/>
                <w:szCs w:val="24"/>
              </w:rPr>
            </w:pPr>
            <w:r>
              <w:rPr>
                <w:sz w:val="24"/>
                <w:szCs w:val="24"/>
              </w:rPr>
              <w:t>в течение 3 месяцев после принятия федерального закона, указанного в пункте 1</w:t>
            </w:r>
          </w:p>
        </w:tc>
        <w:tc>
          <w:tcPr>
            <w:tcW w:w="3490" w:type="dxa"/>
            <w:tcBorders>
              <w:top w:val="nil"/>
              <w:left w:val="nil"/>
              <w:bottom w:val="nil"/>
              <w:right w:val="nil"/>
            </w:tcBorders>
            <w:shd w:val="clear" w:color="auto" w:fill="auto"/>
          </w:tcPr>
          <w:p w:rsidR="00D75CC8" w:rsidRDefault="001D61A2">
            <w:pPr>
              <w:jc w:val="left"/>
              <w:rPr>
                <w:sz w:val="24"/>
                <w:szCs w:val="24"/>
              </w:rPr>
            </w:pPr>
            <w:r>
              <w:rPr>
                <w:sz w:val="24"/>
                <w:szCs w:val="24"/>
              </w:rPr>
              <w:t xml:space="preserve">Минприроды России </w:t>
            </w:r>
          </w:p>
          <w:p w:rsidR="00D75CC8" w:rsidRDefault="001D61A2">
            <w:pPr>
              <w:jc w:val="left"/>
              <w:rPr>
                <w:sz w:val="24"/>
                <w:szCs w:val="24"/>
              </w:rPr>
            </w:pPr>
            <w:r>
              <w:rPr>
                <w:sz w:val="24"/>
                <w:szCs w:val="24"/>
              </w:rPr>
              <w:t xml:space="preserve">Минпромторг России </w:t>
            </w:r>
          </w:p>
          <w:p w:rsidR="00D75CC8" w:rsidRDefault="001D61A2">
            <w:pPr>
              <w:jc w:val="left"/>
              <w:rPr>
                <w:sz w:val="24"/>
                <w:szCs w:val="24"/>
              </w:rPr>
            </w:pPr>
            <w:r>
              <w:rPr>
                <w:sz w:val="24"/>
                <w:szCs w:val="24"/>
              </w:rPr>
              <w:t xml:space="preserve">Росприроднадзор </w:t>
            </w:r>
          </w:p>
          <w:p w:rsidR="00D75CC8" w:rsidRDefault="001D61A2">
            <w:pPr>
              <w:jc w:val="left"/>
              <w:rPr>
                <w:sz w:val="24"/>
                <w:szCs w:val="24"/>
              </w:rPr>
            </w:pPr>
            <w:r>
              <w:rPr>
                <w:sz w:val="24"/>
                <w:szCs w:val="24"/>
              </w:rPr>
              <w:t>ППК "РЭО"</w:t>
            </w:r>
          </w:p>
        </w:tc>
      </w:tr>
      <w:tr w:rsidR="00D75CC8">
        <w:trPr>
          <w:trHeight w:val="20"/>
        </w:trPr>
        <w:tc>
          <w:tcPr>
            <w:tcW w:w="15922" w:type="dxa"/>
            <w:gridSpan w:val="4"/>
            <w:tcBorders>
              <w:top w:val="nil"/>
              <w:left w:val="nil"/>
              <w:bottom w:val="nil"/>
              <w:right w:val="nil"/>
            </w:tcBorders>
            <w:shd w:val="clear" w:color="auto" w:fill="auto"/>
          </w:tcPr>
          <w:p w:rsidR="00D75CC8" w:rsidRDefault="00D75CC8">
            <w:pPr>
              <w:ind w:right="-80"/>
              <w:jc w:val="center"/>
              <w:rPr>
                <w:sz w:val="24"/>
                <w:szCs w:val="24"/>
              </w:rPr>
            </w:pPr>
          </w:p>
          <w:p w:rsidR="00D75CC8" w:rsidRDefault="001D61A2">
            <w:pPr>
              <w:ind w:right="-80"/>
              <w:jc w:val="center"/>
              <w:rPr>
                <w:sz w:val="24"/>
                <w:szCs w:val="24"/>
              </w:rPr>
            </w:pPr>
            <w:r>
              <w:rPr>
                <w:sz w:val="24"/>
                <w:szCs w:val="24"/>
              </w:rPr>
              <w:t>Организационные мероприятия, направленные на совершенствование института расширенной ответственности производителей товаров и упаковки</w:t>
            </w:r>
          </w:p>
          <w:p w:rsidR="00D75CC8" w:rsidRDefault="00D75CC8">
            <w:pPr>
              <w:ind w:right="-80"/>
              <w:jc w:val="center"/>
              <w:rPr>
                <w:sz w:val="24"/>
                <w:szCs w:val="24"/>
              </w:rPr>
            </w:pPr>
          </w:p>
        </w:tc>
      </w:tr>
      <w:tr w:rsidR="00D75CC8">
        <w:trPr>
          <w:trHeight w:val="20"/>
        </w:trPr>
        <w:tc>
          <w:tcPr>
            <w:tcW w:w="640" w:type="dxa"/>
            <w:tcBorders>
              <w:top w:val="nil"/>
              <w:left w:val="nil"/>
              <w:bottom w:val="nil"/>
              <w:right w:val="nil"/>
            </w:tcBorders>
            <w:shd w:val="clear" w:color="auto" w:fill="auto"/>
          </w:tcPr>
          <w:p w:rsidR="00D75CC8" w:rsidRDefault="00D75CC8">
            <w:pPr>
              <w:numPr>
                <w:ilvl w:val="0"/>
                <w:numId w:val="1"/>
              </w:numPr>
              <w:ind w:right="-80"/>
              <w:jc w:val="center"/>
              <w:rPr>
                <w:sz w:val="24"/>
                <w:szCs w:val="24"/>
              </w:rPr>
            </w:pPr>
          </w:p>
        </w:tc>
        <w:tc>
          <w:tcPr>
            <w:tcW w:w="9275" w:type="dxa"/>
            <w:tcBorders>
              <w:top w:val="nil"/>
              <w:left w:val="nil"/>
              <w:bottom w:val="nil"/>
              <w:right w:val="nil"/>
            </w:tcBorders>
            <w:shd w:val="clear" w:color="auto" w:fill="auto"/>
          </w:tcPr>
          <w:p w:rsidR="00D75CC8" w:rsidRDefault="001D61A2">
            <w:pPr>
              <w:rPr>
                <w:sz w:val="24"/>
                <w:szCs w:val="24"/>
              </w:rPr>
            </w:pPr>
            <w:r>
              <w:rPr>
                <w:sz w:val="24"/>
                <w:szCs w:val="24"/>
              </w:rPr>
              <w:t>Подготовка предложений по формированию целевых показателей сбора и утилизации по отдельным группам товаров, включая их количественные значения, прогноз их достижения с учетом необходимости направления на обработку 100% твердых коммунальных отходов и сокращение к 2030 году вдвое объема отходов, направляемых на захоронение, оценку необходимой инфраструктуры по сбору и утилизации отходов, а также механизм контроля достижения указанных целевых показателей и ответственных лиц</w:t>
            </w:r>
          </w:p>
          <w:p w:rsidR="00D75CC8" w:rsidRDefault="00D75CC8">
            <w:pPr>
              <w:rPr>
                <w:sz w:val="24"/>
                <w:szCs w:val="24"/>
              </w:rPr>
            </w:pPr>
          </w:p>
        </w:tc>
        <w:tc>
          <w:tcPr>
            <w:tcW w:w="2517" w:type="dxa"/>
            <w:tcBorders>
              <w:top w:val="nil"/>
              <w:left w:val="nil"/>
              <w:bottom w:val="nil"/>
              <w:right w:val="nil"/>
            </w:tcBorders>
            <w:shd w:val="clear" w:color="auto" w:fill="auto"/>
          </w:tcPr>
          <w:p w:rsidR="00D75CC8" w:rsidRDefault="001D61A2">
            <w:pPr>
              <w:jc w:val="center"/>
              <w:rPr>
                <w:sz w:val="24"/>
                <w:szCs w:val="24"/>
              </w:rPr>
            </w:pPr>
            <w:r>
              <w:rPr>
                <w:sz w:val="24"/>
                <w:szCs w:val="24"/>
              </w:rPr>
              <w:t xml:space="preserve">доклад </w:t>
            </w:r>
            <w:r>
              <w:rPr>
                <w:sz w:val="24"/>
                <w:szCs w:val="24"/>
              </w:rPr>
              <w:br/>
              <w:t>в Правительство Российской Федерации,</w:t>
            </w:r>
          </w:p>
          <w:p w:rsidR="00D75CC8" w:rsidRDefault="001D61A2">
            <w:pPr>
              <w:jc w:val="center"/>
              <w:rPr>
                <w:sz w:val="24"/>
                <w:szCs w:val="24"/>
              </w:rPr>
            </w:pPr>
            <w:r>
              <w:rPr>
                <w:sz w:val="24"/>
                <w:szCs w:val="24"/>
              </w:rPr>
              <w:t>III квартал 2021 г.</w:t>
            </w:r>
          </w:p>
        </w:tc>
        <w:tc>
          <w:tcPr>
            <w:tcW w:w="3490" w:type="dxa"/>
            <w:tcBorders>
              <w:top w:val="nil"/>
              <w:left w:val="nil"/>
              <w:bottom w:val="nil"/>
              <w:right w:val="nil"/>
            </w:tcBorders>
            <w:shd w:val="clear" w:color="auto" w:fill="auto"/>
          </w:tcPr>
          <w:p w:rsidR="00D75CC8" w:rsidRDefault="001D61A2">
            <w:pPr>
              <w:jc w:val="left"/>
              <w:rPr>
                <w:sz w:val="24"/>
                <w:szCs w:val="24"/>
              </w:rPr>
            </w:pPr>
            <w:r>
              <w:rPr>
                <w:sz w:val="24"/>
                <w:szCs w:val="24"/>
              </w:rPr>
              <w:t>Минприроды России</w:t>
            </w:r>
          </w:p>
          <w:p w:rsidR="00D75CC8" w:rsidRDefault="001D61A2">
            <w:pPr>
              <w:jc w:val="left"/>
              <w:rPr>
                <w:sz w:val="24"/>
                <w:szCs w:val="24"/>
              </w:rPr>
            </w:pPr>
            <w:r>
              <w:rPr>
                <w:sz w:val="24"/>
                <w:szCs w:val="24"/>
              </w:rPr>
              <w:t>Минпромторг России</w:t>
            </w:r>
          </w:p>
          <w:p w:rsidR="00D75CC8" w:rsidRDefault="001D61A2">
            <w:pPr>
              <w:jc w:val="left"/>
              <w:rPr>
                <w:sz w:val="24"/>
                <w:szCs w:val="24"/>
              </w:rPr>
            </w:pPr>
            <w:r>
              <w:rPr>
                <w:sz w:val="24"/>
                <w:szCs w:val="24"/>
              </w:rPr>
              <w:t>Минэкономразвития России</w:t>
            </w:r>
          </w:p>
          <w:p w:rsidR="00D75CC8" w:rsidRDefault="001D61A2">
            <w:pPr>
              <w:jc w:val="left"/>
              <w:rPr>
                <w:sz w:val="24"/>
                <w:szCs w:val="24"/>
              </w:rPr>
            </w:pPr>
            <w:r>
              <w:rPr>
                <w:sz w:val="24"/>
                <w:szCs w:val="24"/>
              </w:rPr>
              <w:t>Росприроднадзор</w:t>
            </w:r>
          </w:p>
          <w:p w:rsidR="00D75CC8" w:rsidRDefault="001D61A2">
            <w:pPr>
              <w:jc w:val="left"/>
              <w:rPr>
                <w:sz w:val="24"/>
                <w:szCs w:val="24"/>
              </w:rPr>
            </w:pPr>
            <w:r>
              <w:rPr>
                <w:sz w:val="24"/>
                <w:szCs w:val="24"/>
              </w:rPr>
              <w:t>ППК "РЭО"</w:t>
            </w:r>
          </w:p>
        </w:tc>
      </w:tr>
      <w:tr w:rsidR="00D75CC8">
        <w:trPr>
          <w:trHeight w:val="20"/>
        </w:trPr>
        <w:tc>
          <w:tcPr>
            <w:tcW w:w="640" w:type="dxa"/>
            <w:tcBorders>
              <w:top w:val="nil"/>
              <w:left w:val="nil"/>
              <w:bottom w:val="nil"/>
              <w:right w:val="nil"/>
            </w:tcBorders>
            <w:shd w:val="clear" w:color="auto" w:fill="auto"/>
          </w:tcPr>
          <w:p w:rsidR="00D75CC8" w:rsidRDefault="00D75CC8">
            <w:pPr>
              <w:numPr>
                <w:ilvl w:val="0"/>
                <w:numId w:val="1"/>
              </w:numPr>
              <w:ind w:right="-80"/>
              <w:jc w:val="center"/>
              <w:rPr>
                <w:sz w:val="24"/>
                <w:szCs w:val="24"/>
              </w:rPr>
            </w:pPr>
          </w:p>
        </w:tc>
        <w:tc>
          <w:tcPr>
            <w:tcW w:w="9275" w:type="dxa"/>
            <w:tcBorders>
              <w:top w:val="nil"/>
              <w:left w:val="nil"/>
              <w:bottom w:val="nil"/>
              <w:right w:val="nil"/>
            </w:tcBorders>
            <w:shd w:val="clear" w:color="auto" w:fill="auto"/>
          </w:tcPr>
          <w:p w:rsidR="00D75CC8" w:rsidRDefault="001D61A2">
            <w:pPr>
              <w:rPr>
                <w:sz w:val="24"/>
                <w:szCs w:val="24"/>
              </w:rPr>
            </w:pPr>
            <w:r>
              <w:rPr>
                <w:sz w:val="24"/>
                <w:szCs w:val="24"/>
              </w:rPr>
              <w:t>Подготовка концепции информационной системы в сфере расширенной ответственности производителей и импортеров товаров и упаковки включая архитектуру данной информационной системы и взаимодействия с другими информационными системами, механизмов тарификации и обработки данных оператором системы при взаимодействии с производителями и импортерами товаров и упаковки и иными участниками рынка, критериев и механизмов проверки достоверности представляемой информации (в том числе подтверждения факта утилизации отходов от использования товаров), а также процесса формирования и наполнения электронного каталога товаров и упаковки, содержащего информацию о технологиях производства товаров, в том числе произведенных из вторичного сырья</w:t>
            </w:r>
          </w:p>
        </w:tc>
        <w:tc>
          <w:tcPr>
            <w:tcW w:w="2517" w:type="dxa"/>
            <w:tcBorders>
              <w:top w:val="nil"/>
              <w:left w:val="nil"/>
              <w:bottom w:val="nil"/>
              <w:right w:val="nil"/>
            </w:tcBorders>
            <w:shd w:val="clear" w:color="auto" w:fill="auto"/>
          </w:tcPr>
          <w:p w:rsidR="00D75CC8" w:rsidRDefault="001D61A2">
            <w:pPr>
              <w:jc w:val="center"/>
              <w:rPr>
                <w:sz w:val="24"/>
                <w:szCs w:val="24"/>
              </w:rPr>
            </w:pPr>
            <w:r>
              <w:rPr>
                <w:sz w:val="24"/>
                <w:szCs w:val="24"/>
              </w:rPr>
              <w:t xml:space="preserve">концепция представлена </w:t>
            </w:r>
            <w:r>
              <w:rPr>
                <w:sz w:val="24"/>
                <w:szCs w:val="24"/>
              </w:rPr>
              <w:br/>
              <w:t>в Правительство Российской Федерации,</w:t>
            </w:r>
          </w:p>
          <w:p w:rsidR="00D75CC8" w:rsidRDefault="001D61A2">
            <w:pPr>
              <w:jc w:val="center"/>
              <w:rPr>
                <w:sz w:val="24"/>
                <w:szCs w:val="24"/>
              </w:rPr>
            </w:pPr>
            <w:r>
              <w:rPr>
                <w:sz w:val="24"/>
                <w:szCs w:val="24"/>
              </w:rPr>
              <w:t>II квартал 2021 г.</w:t>
            </w:r>
          </w:p>
        </w:tc>
        <w:tc>
          <w:tcPr>
            <w:tcW w:w="3490" w:type="dxa"/>
            <w:tcBorders>
              <w:top w:val="nil"/>
              <w:left w:val="nil"/>
              <w:bottom w:val="nil"/>
              <w:right w:val="nil"/>
            </w:tcBorders>
            <w:shd w:val="clear" w:color="auto" w:fill="auto"/>
          </w:tcPr>
          <w:p w:rsidR="00D75CC8" w:rsidRDefault="001D61A2">
            <w:pPr>
              <w:jc w:val="left"/>
              <w:rPr>
                <w:sz w:val="24"/>
                <w:szCs w:val="24"/>
              </w:rPr>
            </w:pPr>
            <w:r>
              <w:rPr>
                <w:sz w:val="24"/>
                <w:szCs w:val="24"/>
              </w:rPr>
              <w:t>Минприроды России</w:t>
            </w:r>
          </w:p>
          <w:p w:rsidR="00D75CC8" w:rsidRDefault="001D61A2">
            <w:pPr>
              <w:jc w:val="left"/>
              <w:rPr>
                <w:sz w:val="24"/>
                <w:szCs w:val="24"/>
              </w:rPr>
            </w:pPr>
            <w:r>
              <w:rPr>
                <w:sz w:val="24"/>
                <w:szCs w:val="24"/>
              </w:rPr>
              <w:t>Минэкономразвития России</w:t>
            </w:r>
          </w:p>
          <w:p w:rsidR="00D75CC8" w:rsidRDefault="001D61A2">
            <w:pPr>
              <w:jc w:val="left"/>
              <w:rPr>
                <w:sz w:val="24"/>
                <w:szCs w:val="24"/>
              </w:rPr>
            </w:pPr>
            <w:r>
              <w:rPr>
                <w:sz w:val="24"/>
                <w:szCs w:val="24"/>
              </w:rPr>
              <w:t>Минпромторг России</w:t>
            </w:r>
          </w:p>
          <w:p w:rsidR="00D75CC8" w:rsidRDefault="001D61A2">
            <w:pPr>
              <w:jc w:val="left"/>
              <w:rPr>
                <w:sz w:val="24"/>
                <w:szCs w:val="24"/>
              </w:rPr>
            </w:pPr>
            <w:r>
              <w:rPr>
                <w:sz w:val="24"/>
                <w:szCs w:val="24"/>
              </w:rPr>
              <w:t>Минцифры России</w:t>
            </w:r>
          </w:p>
          <w:p w:rsidR="00D75CC8" w:rsidRDefault="001D61A2">
            <w:pPr>
              <w:jc w:val="left"/>
              <w:rPr>
                <w:sz w:val="24"/>
                <w:szCs w:val="24"/>
              </w:rPr>
            </w:pPr>
            <w:r>
              <w:rPr>
                <w:sz w:val="24"/>
                <w:szCs w:val="24"/>
              </w:rPr>
              <w:t>Минфин России</w:t>
            </w:r>
          </w:p>
          <w:p w:rsidR="00D75CC8" w:rsidRDefault="001D61A2">
            <w:pPr>
              <w:jc w:val="left"/>
              <w:rPr>
                <w:sz w:val="24"/>
                <w:szCs w:val="24"/>
              </w:rPr>
            </w:pPr>
            <w:r>
              <w:rPr>
                <w:sz w:val="24"/>
                <w:szCs w:val="24"/>
              </w:rPr>
              <w:t>ФАС России</w:t>
            </w:r>
          </w:p>
          <w:p w:rsidR="00D75CC8" w:rsidRDefault="001D61A2">
            <w:pPr>
              <w:jc w:val="left"/>
              <w:rPr>
                <w:sz w:val="24"/>
                <w:szCs w:val="24"/>
              </w:rPr>
            </w:pPr>
            <w:r>
              <w:rPr>
                <w:sz w:val="24"/>
                <w:szCs w:val="24"/>
              </w:rPr>
              <w:t>ФТС России</w:t>
            </w:r>
          </w:p>
          <w:p w:rsidR="00D75CC8" w:rsidRDefault="001D61A2">
            <w:pPr>
              <w:jc w:val="left"/>
              <w:rPr>
                <w:sz w:val="24"/>
                <w:szCs w:val="24"/>
              </w:rPr>
            </w:pPr>
            <w:r>
              <w:rPr>
                <w:sz w:val="24"/>
                <w:szCs w:val="24"/>
              </w:rPr>
              <w:t xml:space="preserve">Росприроднадзор </w:t>
            </w:r>
          </w:p>
          <w:p w:rsidR="00D75CC8" w:rsidRDefault="001D61A2">
            <w:pPr>
              <w:jc w:val="left"/>
              <w:rPr>
                <w:sz w:val="24"/>
                <w:szCs w:val="24"/>
              </w:rPr>
            </w:pPr>
            <w:r>
              <w:rPr>
                <w:sz w:val="24"/>
                <w:szCs w:val="24"/>
              </w:rPr>
              <w:t>Росстат</w:t>
            </w:r>
          </w:p>
          <w:p w:rsidR="00D75CC8" w:rsidRDefault="001D61A2">
            <w:pPr>
              <w:jc w:val="left"/>
              <w:rPr>
                <w:sz w:val="24"/>
                <w:szCs w:val="24"/>
              </w:rPr>
            </w:pPr>
            <w:r>
              <w:rPr>
                <w:sz w:val="24"/>
                <w:szCs w:val="24"/>
              </w:rPr>
              <w:t>ППК "РЭО"</w:t>
            </w:r>
          </w:p>
          <w:p w:rsidR="00D75CC8" w:rsidRDefault="00D75CC8">
            <w:pPr>
              <w:jc w:val="left"/>
              <w:rPr>
                <w:sz w:val="24"/>
                <w:szCs w:val="24"/>
              </w:rPr>
            </w:pPr>
          </w:p>
        </w:tc>
      </w:tr>
      <w:tr w:rsidR="00D75CC8">
        <w:trPr>
          <w:trHeight w:val="20"/>
        </w:trPr>
        <w:tc>
          <w:tcPr>
            <w:tcW w:w="640" w:type="dxa"/>
            <w:tcBorders>
              <w:top w:val="nil"/>
              <w:left w:val="nil"/>
              <w:bottom w:val="nil"/>
              <w:right w:val="nil"/>
            </w:tcBorders>
            <w:shd w:val="clear" w:color="auto" w:fill="auto"/>
          </w:tcPr>
          <w:p w:rsidR="00D75CC8" w:rsidRDefault="00D75CC8">
            <w:pPr>
              <w:numPr>
                <w:ilvl w:val="0"/>
                <w:numId w:val="1"/>
              </w:numPr>
              <w:ind w:right="-80"/>
              <w:jc w:val="center"/>
              <w:rPr>
                <w:sz w:val="24"/>
                <w:szCs w:val="24"/>
              </w:rPr>
            </w:pPr>
          </w:p>
        </w:tc>
        <w:tc>
          <w:tcPr>
            <w:tcW w:w="9275" w:type="dxa"/>
            <w:tcBorders>
              <w:top w:val="nil"/>
              <w:left w:val="nil"/>
              <w:bottom w:val="nil"/>
              <w:right w:val="nil"/>
            </w:tcBorders>
            <w:shd w:val="clear" w:color="auto" w:fill="auto"/>
          </w:tcPr>
          <w:p w:rsidR="00D75CC8" w:rsidRDefault="001D61A2">
            <w:pPr>
              <w:rPr>
                <w:sz w:val="24"/>
                <w:szCs w:val="24"/>
              </w:rPr>
            </w:pPr>
            <w:r>
              <w:rPr>
                <w:sz w:val="24"/>
                <w:szCs w:val="24"/>
              </w:rPr>
              <w:t>Подготовка предложений по установлению требований к сбору и утилизации отходов по группам товаров с учетом отраслевой специфики, включая параметры глубины утилизации отходов в целях выполнения требований в рамках расширенной ответственности производителей и импортеров товаров и упаковки, а также предложения по их нормативному закреплению</w:t>
            </w:r>
          </w:p>
          <w:p w:rsidR="00D75CC8" w:rsidRDefault="00D75CC8">
            <w:pPr>
              <w:rPr>
                <w:sz w:val="24"/>
                <w:szCs w:val="24"/>
              </w:rPr>
            </w:pPr>
          </w:p>
        </w:tc>
        <w:tc>
          <w:tcPr>
            <w:tcW w:w="2517" w:type="dxa"/>
            <w:tcBorders>
              <w:top w:val="nil"/>
              <w:left w:val="nil"/>
              <w:bottom w:val="nil"/>
              <w:right w:val="nil"/>
            </w:tcBorders>
            <w:shd w:val="clear" w:color="auto" w:fill="auto"/>
          </w:tcPr>
          <w:p w:rsidR="00D75CC8" w:rsidRDefault="001D61A2">
            <w:pPr>
              <w:jc w:val="center"/>
              <w:rPr>
                <w:sz w:val="24"/>
                <w:szCs w:val="24"/>
              </w:rPr>
            </w:pPr>
            <w:r>
              <w:rPr>
                <w:sz w:val="24"/>
                <w:szCs w:val="24"/>
              </w:rPr>
              <w:t>доклад в Правительство Российской Федерации</w:t>
            </w:r>
          </w:p>
          <w:p w:rsidR="00D75CC8" w:rsidRDefault="001D61A2">
            <w:pPr>
              <w:jc w:val="center"/>
              <w:rPr>
                <w:sz w:val="24"/>
                <w:szCs w:val="24"/>
              </w:rPr>
            </w:pPr>
            <w:r>
              <w:rPr>
                <w:sz w:val="24"/>
                <w:szCs w:val="24"/>
              </w:rPr>
              <w:t>III квартал 2021 г.</w:t>
            </w:r>
          </w:p>
        </w:tc>
        <w:tc>
          <w:tcPr>
            <w:tcW w:w="3490" w:type="dxa"/>
            <w:tcBorders>
              <w:top w:val="nil"/>
              <w:left w:val="nil"/>
              <w:bottom w:val="nil"/>
              <w:right w:val="nil"/>
            </w:tcBorders>
            <w:shd w:val="clear" w:color="auto" w:fill="auto"/>
          </w:tcPr>
          <w:p w:rsidR="00D75CC8" w:rsidRDefault="001D61A2">
            <w:pPr>
              <w:jc w:val="left"/>
              <w:rPr>
                <w:sz w:val="24"/>
                <w:szCs w:val="24"/>
              </w:rPr>
            </w:pPr>
            <w:r>
              <w:rPr>
                <w:sz w:val="24"/>
                <w:szCs w:val="24"/>
              </w:rPr>
              <w:t xml:space="preserve">Минприроды России </w:t>
            </w:r>
          </w:p>
          <w:p w:rsidR="00D75CC8" w:rsidRDefault="001D61A2">
            <w:pPr>
              <w:jc w:val="left"/>
              <w:rPr>
                <w:sz w:val="24"/>
                <w:szCs w:val="24"/>
              </w:rPr>
            </w:pPr>
            <w:r>
              <w:rPr>
                <w:sz w:val="24"/>
                <w:szCs w:val="24"/>
              </w:rPr>
              <w:t>Минпромторг России</w:t>
            </w:r>
          </w:p>
          <w:p w:rsidR="00D75CC8" w:rsidRDefault="001D61A2">
            <w:pPr>
              <w:jc w:val="left"/>
              <w:rPr>
                <w:sz w:val="24"/>
                <w:szCs w:val="24"/>
              </w:rPr>
            </w:pPr>
            <w:r>
              <w:rPr>
                <w:sz w:val="24"/>
                <w:szCs w:val="24"/>
              </w:rPr>
              <w:t>Роспотребнадзор,</w:t>
            </w:r>
          </w:p>
          <w:p w:rsidR="00D75CC8" w:rsidRDefault="001D61A2">
            <w:pPr>
              <w:jc w:val="left"/>
              <w:rPr>
                <w:sz w:val="24"/>
                <w:szCs w:val="24"/>
              </w:rPr>
            </w:pPr>
            <w:r>
              <w:rPr>
                <w:sz w:val="24"/>
                <w:szCs w:val="24"/>
              </w:rPr>
              <w:t>Росприроднадзор</w:t>
            </w:r>
          </w:p>
          <w:p w:rsidR="00D75CC8" w:rsidRDefault="001D61A2">
            <w:pPr>
              <w:jc w:val="left"/>
              <w:rPr>
                <w:sz w:val="24"/>
                <w:szCs w:val="24"/>
              </w:rPr>
            </w:pPr>
            <w:r>
              <w:rPr>
                <w:sz w:val="24"/>
                <w:szCs w:val="24"/>
              </w:rPr>
              <w:t>ППК "РЭО"</w:t>
            </w:r>
          </w:p>
        </w:tc>
      </w:tr>
      <w:tr w:rsidR="00D75CC8">
        <w:trPr>
          <w:trHeight w:val="20"/>
        </w:trPr>
        <w:tc>
          <w:tcPr>
            <w:tcW w:w="640" w:type="dxa"/>
            <w:tcBorders>
              <w:top w:val="nil"/>
              <w:left w:val="nil"/>
              <w:bottom w:val="nil"/>
              <w:right w:val="nil"/>
            </w:tcBorders>
            <w:shd w:val="clear" w:color="auto" w:fill="auto"/>
          </w:tcPr>
          <w:p w:rsidR="00D75CC8" w:rsidRDefault="00D75CC8">
            <w:pPr>
              <w:numPr>
                <w:ilvl w:val="0"/>
                <w:numId w:val="1"/>
              </w:numPr>
              <w:ind w:right="-80"/>
              <w:jc w:val="center"/>
              <w:rPr>
                <w:sz w:val="24"/>
                <w:szCs w:val="24"/>
              </w:rPr>
            </w:pPr>
          </w:p>
        </w:tc>
        <w:tc>
          <w:tcPr>
            <w:tcW w:w="9275" w:type="dxa"/>
            <w:tcBorders>
              <w:top w:val="nil"/>
              <w:left w:val="nil"/>
              <w:bottom w:val="nil"/>
              <w:right w:val="nil"/>
            </w:tcBorders>
            <w:shd w:val="clear" w:color="auto" w:fill="auto"/>
          </w:tcPr>
          <w:p w:rsidR="00D75CC8" w:rsidRDefault="001D61A2">
            <w:pPr>
              <w:rPr>
                <w:sz w:val="24"/>
                <w:szCs w:val="24"/>
              </w:rPr>
            </w:pPr>
            <w:r>
              <w:rPr>
                <w:sz w:val="24"/>
                <w:szCs w:val="24"/>
              </w:rPr>
              <w:t>Подготовка предложений об установлении требований по указанию детальной информации об упаковке товара при его ввозе на территорию Российской Федерации, включая информацию об "экологичности" упаковки (экологическая маркировка) с учетом требований законодательства государств - членов Евразийского экономического союза</w:t>
            </w:r>
          </w:p>
        </w:tc>
        <w:tc>
          <w:tcPr>
            <w:tcW w:w="2517" w:type="dxa"/>
            <w:tcBorders>
              <w:top w:val="nil"/>
              <w:left w:val="nil"/>
              <w:bottom w:val="nil"/>
              <w:right w:val="nil"/>
            </w:tcBorders>
            <w:shd w:val="clear" w:color="auto" w:fill="auto"/>
          </w:tcPr>
          <w:p w:rsidR="00D75CC8" w:rsidRDefault="001D61A2">
            <w:pPr>
              <w:jc w:val="center"/>
              <w:rPr>
                <w:sz w:val="24"/>
                <w:szCs w:val="24"/>
              </w:rPr>
            </w:pPr>
            <w:r>
              <w:rPr>
                <w:sz w:val="24"/>
                <w:szCs w:val="24"/>
              </w:rPr>
              <w:t>доклад в Правительство Российской Федерации,</w:t>
            </w:r>
          </w:p>
          <w:p w:rsidR="00D75CC8" w:rsidRDefault="001D61A2">
            <w:pPr>
              <w:jc w:val="center"/>
              <w:rPr>
                <w:sz w:val="24"/>
                <w:szCs w:val="24"/>
              </w:rPr>
            </w:pPr>
            <w:r>
              <w:rPr>
                <w:sz w:val="24"/>
                <w:szCs w:val="24"/>
              </w:rPr>
              <w:t>II квартал 2021 г.</w:t>
            </w:r>
          </w:p>
        </w:tc>
        <w:tc>
          <w:tcPr>
            <w:tcW w:w="3490" w:type="dxa"/>
            <w:tcBorders>
              <w:top w:val="nil"/>
              <w:left w:val="nil"/>
              <w:bottom w:val="nil"/>
              <w:right w:val="nil"/>
            </w:tcBorders>
            <w:shd w:val="clear" w:color="auto" w:fill="auto"/>
          </w:tcPr>
          <w:p w:rsidR="00D75CC8" w:rsidRDefault="001D61A2">
            <w:pPr>
              <w:jc w:val="left"/>
              <w:rPr>
                <w:sz w:val="24"/>
                <w:szCs w:val="24"/>
              </w:rPr>
            </w:pPr>
            <w:r>
              <w:rPr>
                <w:sz w:val="24"/>
                <w:szCs w:val="24"/>
              </w:rPr>
              <w:t>Минпромторг России Минприроды России</w:t>
            </w:r>
          </w:p>
          <w:p w:rsidR="00D75CC8" w:rsidRDefault="001D61A2">
            <w:pPr>
              <w:jc w:val="left"/>
              <w:rPr>
                <w:sz w:val="24"/>
                <w:szCs w:val="24"/>
              </w:rPr>
            </w:pPr>
            <w:r>
              <w:rPr>
                <w:sz w:val="24"/>
                <w:szCs w:val="24"/>
              </w:rPr>
              <w:t xml:space="preserve">Минэкономразвития России </w:t>
            </w:r>
          </w:p>
          <w:p w:rsidR="00D75CC8" w:rsidRDefault="001D61A2">
            <w:pPr>
              <w:jc w:val="left"/>
              <w:rPr>
                <w:sz w:val="24"/>
                <w:szCs w:val="24"/>
              </w:rPr>
            </w:pPr>
            <w:r>
              <w:rPr>
                <w:sz w:val="24"/>
                <w:szCs w:val="24"/>
              </w:rPr>
              <w:t xml:space="preserve">Минсельхоз России </w:t>
            </w:r>
          </w:p>
          <w:p w:rsidR="00D75CC8" w:rsidRDefault="001D61A2">
            <w:pPr>
              <w:jc w:val="left"/>
              <w:rPr>
                <w:sz w:val="24"/>
                <w:szCs w:val="24"/>
              </w:rPr>
            </w:pPr>
            <w:r>
              <w:rPr>
                <w:sz w:val="24"/>
                <w:szCs w:val="24"/>
              </w:rPr>
              <w:t xml:space="preserve">ФТС России </w:t>
            </w:r>
          </w:p>
          <w:p w:rsidR="00D75CC8" w:rsidRDefault="001D61A2">
            <w:pPr>
              <w:jc w:val="left"/>
              <w:rPr>
                <w:sz w:val="24"/>
                <w:szCs w:val="24"/>
              </w:rPr>
            </w:pPr>
            <w:r>
              <w:rPr>
                <w:sz w:val="24"/>
                <w:szCs w:val="24"/>
              </w:rPr>
              <w:t>ППК "РЭО"</w:t>
            </w:r>
          </w:p>
          <w:p w:rsidR="00D75CC8" w:rsidRDefault="00D75CC8">
            <w:pPr>
              <w:jc w:val="left"/>
              <w:rPr>
                <w:sz w:val="24"/>
                <w:szCs w:val="24"/>
              </w:rPr>
            </w:pPr>
          </w:p>
        </w:tc>
      </w:tr>
      <w:tr w:rsidR="00D75CC8">
        <w:trPr>
          <w:trHeight w:val="20"/>
        </w:trPr>
        <w:tc>
          <w:tcPr>
            <w:tcW w:w="640" w:type="dxa"/>
            <w:tcBorders>
              <w:top w:val="nil"/>
              <w:left w:val="nil"/>
              <w:bottom w:val="nil"/>
              <w:right w:val="nil"/>
            </w:tcBorders>
            <w:shd w:val="clear" w:color="auto" w:fill="auto"/>
          </w:tcPr>
          <w:p w:rsidR="00D75CC8" w:rsidRDefault="00D75CC8">
            <w:pPr>
              <w:numPr>
                <w:ilvl w:val="0"/>
                <w:numId w:val="1"/>
              </w:numPr>
              <w:ind w:right="-80"/>
              <w:jc w:val="center"/>
              <w:rPr>
                <w:sz w:val="24"/>
                <w:szCs w:val="24"/>
              </w:rPr>
            </w:pPr>
          </w:p>
        </w:tc>
        <w:tc>
          <w:tcPr>
            <w:tcW w:w="9275" w:type="dxa"/>
            <w:tcBorders>
              <w:top w:val="nil"/>
              <w:left w:val="nil"/>
              <w:bottom w:val="nil"/>
              <w:right w:val="nil"/>
            </w:tcBorders>
            <w:shd w:val="clear" w:color="auto" w:fill="auto"/>
          </w:tcPr>
          <w:p w:rsidR="00D75CC8" w:rsidRDefault="001D61A2">
            <w:pPr>
              <w:rPr>
                <w:strike/>
                <w:sz w:val="24"/>
                <w:szCs w:val="24"/>
              </w:rPr>
            </w:pPr>
            <w:r>
              <w:rPr>
                <w:sz w:val="24"/>
                <w:szCs w:val="24"/>
              </w:rPr>
              <w:t>Подготовка предложений по установлению требований к использованию вторичного сырья при производстве товаров, включая упаковку, в том числе путем уточнения и разработки (при необходимости) ГОСТов, СНиПов и других нормативно-технических документов в целях обеспечения допуска на рынок таких товаров</w:t>
            </w:r>
          </w:p>
        </w:tc>
        <w:tc>
          <w:tcPr>
            <w:tcW w:w="2517" w:type="dxa"/>
            <w:tcBorders>
              <w:top w:val="nil"/>
              <w:left w:val="nil"/>
              <w:bottom w:val="nil"/>
              <w:right w:val="nil"/>
            </w:tcBorders>
            <w:shd w:val="clear" w:color="auto" w:fill="auto"/>
          </w:tcPr>
          <w:p w:rsidR="00D75CC8" w:rsidRDefault="001D61A2">
            <w:pPr>
              <w:jc w:val="center"/>
              <w:rPr>
                <w:sz w:val="24"/>
                <w:szCs w:val="24"/>
              </w:rPr>
            </w:pPr>
            <w:r>
              <w:rPr>
                <w:sz w:val="24"/>
                <w:szCs w:val="24"/>
              </w:rPr>
              <w:t xml:space="preserve">доклад </w:t>
            </w:r>
            <w:r>
              <w:rPr>
                <w:sz w:val="24"/>
                <w:szCs w:val="24"/>
              </w:rPr>
              <w:br/>
              <w:t>в Правительство Российской Федерации,</w:t>
            </w:r>
          </w:p>
          <w:p w:rsidR="00D75CC8" w:rsidRDefault="001D61A2">
            <w:pPr>
              <w:jc w:val="center"/>
              <w:rPr>
                <w:sz w:val="24"/>
                <w:szCs w:val="24"/>
              </w:rPr>
            </w:pPr>
            <w:r>
              <w:rPr>
                <w:sz w:val="24"/>
                <w:szCs w:val="24"/>
              </w:rPr>
              <w:t>III квартал 2021 г.</w:t>
            </w:r>
          </w:p>
        </w:tc>
        <w:tc>
          <w:tcPr>
            <w:tcW w:w="3490" w:type="dxa"/>
            <w:tcBorders>
              <w:top w:val="nil"/>
              <w:left w:val="nil"/>
              <w:bottom w:val="nil"/>
              <w:right w:val="nil"/>
            </w:tcBorders>
            <w:shd w:val="clear" w:color="auto" w:fill="auto"/>
          </w:tcPr>
          <w:p w:rsidR="00D75CC8" w:rsidRDefault="001D61A2">
            <w:pPr>
              <w:jc w:val="left"/>
              <w:rPr>
                <w:sz w:val="24"/>
                <w:szCs w:val="24"/>
              </w:rPr>
            </w:pPr>
            <w:r>
              <w:rPr>
                <w:sz w:val="24"/>
                <w:szCs w:val="24"/>
              </w:rPr>
              <w:t>Минпромторг России</w:t>
            </w:r>
          </w:p>
          <w:p w:rsidR="00D75CC8" w:rsidRDefault="001D61A2">
            <w:pPr>
              <w:jc w:val="left"/>
              <w:rPr>
                <w:sz w:val="24"/>
                <w:szCs w:val="24"/>
              </w:rPr>
            </w:pPr>
            <w:r>
              <w:rPr>
                <w:sz w:val="24"/>
                <w:szCs w:val="24"/>
              </w:rPr>
              <w:t>Минприроды России</w:t>
            </w:r>
          </w:p>
          <w:p w:rsidR="00D75CC8" w:rsidRDefault="001D61A2">
            <w:pPr>
              <w:jc w:val="left"/>
              <w:rPr>
                <w:sz w:val="24"/>
                <w:szCs w:val="24"/>
              </w:rPr>
            </w:pPr>
            <w:r>
              <w:rPr>
                <w:sz w:val="24"/>
                <w:szCs w:val="24"/>
              </w:rPr>
              <w:t>Минстрой России</w:t>
            </w:r>
          </w:p>
          <w:p w:rsidR="00D75CC8" w:rsidRDefault="001D61A2">
            <w:pPr>
              <w:jc w:val="left"/>
              <w:rPr>
                <w:sz w:val="24"/>
                <w:szCs w:val="24"/>
              </w:rPr>
            </w:pPr>
            <w:r>
              <w:rPr>
                <w:sz w:val="24"/>
                <w:szCs w:val="24"/>
              </w:rPr>
              <w:t>Минсельхоз России</w:t>
            </w:r>
          </w:p>
          <w:p w:rsidR="00D75CC8" w:rsidRDefault="001D61A2">
            <w:pPr>
              <w:jc w:val="left"/>
              <w:rPr>
                <w:sz w:val="24"/>
                <w:szCs w:val="24"/>
              </w:rPr>
            </w:pPr>
            <w:r>
              <w:rPr>
                <w:sz w:val="24"/>
                <w:szCs w:val="24"/>
              </w:rPr>
              <w:t>Минтранс России</w:t>
            </w:r>
          </w:p>
          <w:p w:rsidR="00D75CC8" w:rsidRDefault="001D61A2">
            <w:pPr>
              <w:jc w:val="left"/>
              <w:rPr>
                <w:sz w:val="24"/>
                <w:szCs w:val="24"/>
              </w:rPr>
            </w:pPr>
            <w:r>
              <w:rPr>
                <w:sz w:val="24"/>
                <w:szCs w:val="24"/>
              </w:rPr>
              <w:t>Росприроднадзор</w:t>
            </w:r>
          </w:p>
          <w:p w:rsidR="00D75CC8" w:rsidRDefault="001D61A2">
            <w:pPr>
              <w:jc w:val="left"/>
              <w:rPr>
                <w:sz w:val="24"/>
                <w:szCs w:val="24"/>
              </w:rPr>
            </w:pPr>
            <w:r>
              <w:rPr>
                <w:sz w:val="24"/>
                <w:szCs w:val="24"/>
              </w:rPr>
              <w:t>Роспотребнадзор</w:t>
            </w:r>
          </w:p>
          <w:p w:rsidR="00D75CC8" w:rsidRDefault="001D61A2">
            <w:pPr>
              <w:jc w:val="left"/>
              <w:rPr>
                <w:sz w:val="24"/>
                <w:szCs w:val="24"/>
              </w:rPr>
            </w:pPr>
            <w:r>
              <w:rPr>
                <w:sz w:val="24"/>
                <w:szCs w:val="24"/>
              </w:rPr>
              <w:t>Росстандарт</w:t>
            </w:r>
          </w:p>
          <w:p w:rsidR="00D75CC8" w:rsidRDefault="001D61A2">
            <w:pPr>
              <w:jc w:val="left"/>
              <w:rPr>
                <w:sz w:val="24"/>
                <w:szCs w:val="24"/>
              </w:rPr>
            </w:pPr>
            <w:r>
              <w:rPr>
                <w:sz w:val="24"/>
                <w:szCs w:val="24"/>
              </w:rPr>
              <w:t>ППК "РЭО"</w:t>
            </w:r>
          </w:p>
          <w:p w:rsidR="00D75CC8" w:rsidRDefault="00D75CC8">
            <w:pPr>
              <w:jc w:val="left"/>
              <w:rPr>
                <w:sz w:val="24"/>
                <w:szCs w:val="24"/>
              </w:rPr>
            </w:pPr>
          </w:p>
        </w:tc>
      </w:tr>
      <w:tr w:rsidR="00D75CC8">
        <w:trPr>
          <w:trHeight w:val="20"/>
        </w:trPr>
        <w:tc>
          <w:tcPr>
            <w:tcW w:w="640" w:type="dxa"/>
            <w:tcBorders>
              <w:top w:val="nil"/>
              <w:left w:val="nil"/>
              <w:bottom w:val="nil"/>
              <w:right w:val="nil"/>
            </w:tcBorders>
            <w:shd w:val="clear" w:color="auto" w:fill="auto"/>
          </w:tcPr>
          <w:p w:rsidR="00D75CC8" w:rsidRDefault="00D75CC8">
            <w:pPr>
              <w:numPr>
                <w:ilvl w:val="0"/>
                <w:numId w:val="1"/>
              </w:numPr>
              <w:ind w:right="-80"/>
              <w:jc w:val="center"/>
              <w:rPr>
                <w:sz w:val="24"/>
                <w:szCs w:val="24"/>
              </w:rPr>
            </w:pPr>
          </w:p>
        </w:tc>
        <w:tc>
          <w:tcPr>
            <w:tcW w:w="9275" w:type="dxa"/>
            <w:tcBorders>
              <w:top w:val="nil"/>
              <w:left w:val="nil"/>
              <w:bottom w:val="nil"/>
              <w:right w:val="nil"/>
            </w:tcBorders>
            <w:shd w:val="clear" w:color="auto" w:fill="auto"/>
          </w:tcPr>
          <w:p w:rsidR="00D75CC8" w:rsidRDefault="001D61A2">
            <w:pPr>
              <w:rPr>
                <w:sz w:val="24"/>
                <w:szCs w:val="24"/>
              </w:rPr>
            </w:pPr>
            <w:r>
              <w:rPr>
                <w:sz w:val="24"/>
                <w:szCs w:val="24"/>
              </w:rPr>
              <w:t>Подготовка перечня товаров и упаковки, отходы от которых не подлежат утилизации либо плохо извлекаются из отходов и (или) их утилизация практически невозможна, а также комплекса мер, направленных на ограничение обращения таких товаров</w:t>
            </w:r>
          </w:p>
        </w:tc>
        <w:tc>
          <w:tcPr>
            <w:tcW w:w="2517" w:type="dxa"/>
            <w:tcBorders>
              <w:top w:val="nil"/>
              <w:left w:val="nil"/>
              <w:bottom w:val="nil"/>
              <w:right w:val="nil"/>
            </w:tcBorders>
            <w:shd w:val="clear" w:color="auto" w:fill="auto"/>
          </w:tcPr>
          <w:p w:rsidR="00D75CC8" w:rsidRDefault="001D61A2">
            <w:pPr>
              <w:jc w:val="center"/>
              <w:rPr>
                <w:sz w:val="24"/>
                <w:szCs w:val="24"/>
              </w:rPr>
            </w:pPr>
            <w:r>
              <w:rPr>
                <w:sz w:val="24"/>
                <w:szCs w:val="24"/>
              </w:rPr>
              <w:t xml:space="preserve">доклад </w:t>
            </w:r>
            <w:r>
              <w:rPr>
                <w:sz w:val="24"/>
                <w:szCs w:val="24"/>
              </w:rPr>
              <w:br/>
              <w:t>в Правительство Российской Федерации,</w:t>
            </w:r>
          </w:p>
          <w:p w:rsidR="00D75CC8" w:rsidRDefault="001D61A2">
            <w:pPr>
              <w:jc w:val="center"/>
              <w:rPr>
                <w:sz w:val="24"/>
                <w:szCs w:val="24"/>
              </w:rPr>
            </w:pPr>
            <w:r>
              <w:rPr>
                <w:sz w:val="24"/>
                <w:szCs w:val="24"/>
              </w:rPr>
              <w:t>II квартал 2021 г.</w:t>
            </w:r>
          </w:p>
        </w:tc>
        <w:tc>
          <w:tcPr>
            <w:tcW w:w="3490" w:type="dxa"/>
            <w:tcBorders>
              <w:top w:val="nil"/>
              <w:left w:val="nil"/>
              <w:bottom w:val="nil"/>
              <w:right w:val="nil"/>
            </w:tcBorders>
            <w:shd w:val="clear" w:color="auto" w:fill="auto"/>
          </w:tcPr>
          <w:p w:rsidR="00D75CC8" w:rsidRDefault="001D61A2">
            <w:pPr>
              <w:jc w:val="left"/>
              <w:rPr>
                <w:sz w:val="24"/>
                <w:szCs w:val="24"/>
              </w:rPr>
            </w:pPr>
            <w:r>
              <w:rPr>
                <w:sz w:val="24"/>
                <w:szCs w:val="24"/>
              </w:rPr>
              <w:t>Минпромторг России</w:t>
            </w:r>
          </w:p>
          <w:p w:rsidR="00D75CC8" w:rsidRDefault="001D61A2">
            <w:pPr>
              <w:jc w:val="left"/>
              <w:rPr>
                <w:sz w:val="24"/>
                <w:szCs w:val="24"/>
              </w:rPr>
            </w:pPr>
            <w:r>
              <w:rPr>
                <w:sz w:val="24"/>
                <w:szCs w:val="24"/>
              </w:rPr>
              <w:t xml:space="preserve">Минприроды России </w:t>
            </w:r>
          </w:p>
          <w:p w:rsidR="00D75CC8" w:rsidRDefault="001D61A2">
            <w:pPr>
              <w:jc w:val="left"/>
              <w:rPr>
                <w:sz w:val="24"/>
                <w:szCs w:val="24"/>
              </w:rPr>
            </w:pPr>
            <w:r>
              <w:rPr>
                <w:sz w:val="24"/>
                <w:szCs w:val="24"/>
              </w:rPr>
              <w:t xml:space="preserve">Минэкономразвития России </w:t>
            </w:r>
          </w:p>
          <w:p w:rsidR="00D75CC8" w:rsidRDefault="001D61A2">
            <w:pPr>
              <w:jc w:val="left"/>
              <w:rPr>
                <w:sz w:val="24"/>
                <w:szCs w:val="24"/>
              </w:rPr>
            </w:pPr>
            <w:r>
              <w:rPr>
                <w:sz w:val="24"/>
                <w:szCs w:val="24"/>
              </w:rPr>
              <w:t>Минсельхоз России</w:t>
            </w:r>
          </w:p>
          <w:p w:rsidR="00D75CC8" w:rsidRDefault="001D61A2">
            <w:pPr>
              <w:jc w:val="left"/>
              <w:rPr>
                <w:sz w:val="24"/>
                <w:szCs w:val="24"/>
              </w:rPr>
            </w:pPr>
            <w:r>
              <w:rPr>
                <w:sz w:val="24"/>
                <w:szCs w:val="24"/>
              </w:rPr>
              <w:t>ППК "РЭО"</w:t>
            </w:r>
          </w:p>
          <w:p w:rsidR="00D75CC8" w:rsidRDefault="00D75CC8">
            <w:pPr>
              <w:jc w:val="left"/>
              <w:rPr>
                <w:sz w:val="24"/>
                <w:szCs w:val="24"/>
              </w:rPr>
            </w:pPr>
          </w:p>
          <w:p w:rsidR="00D75CC8" w:rsidRDefault="00D75CC8">
            <w:pPr>
              <w:jc w:val="left"/>
              <w:rPr>
                <w:sz w:val="24"/>
                <w:szCs w:val="24"/>
              </w:rPr>
            </w:pPr>
          </w:p>
          <w:p w:rsidR="00D75CC8" w:rsidRDefault="00D75CC8">
            <w:pPr>
              <w:jc w:val="left"/>
              <w:rPr>
                <w:sz w:val="24"/>
                <w:szCs w:val="24"/>
              </w:rPr>
            </w:pPr>
          </w:p>
          <w:p w:rsidR="00D75CC8" w:rsidRDefault="00D75CC8">
            <w:pPr>
              <w:jc w:val="left"/>
              <w:rPr>
                <w:sz w:val="24"/>
                <w:szCs w:val="24"/>
              </w:rPr>
            </w:pPr>
          </w:p>
        </w:tc>
      </w:tr>
      <w:tr w:rsidR="00D75CC8">
        <w:trPr>
          <w:trHeight w:val="20"/>
        </w:trPr>
        <w:tc>
          <w:tcPr>
            <w:tcW w:w="640" w:type="dxa"/>
            <w:tcBorders>
              <w:top w:val="nil"/>
              <w:left w:val="nil"/>
              <w:bottom w:val="nil"/>
              <w:right w:val="nil"/>
            </w:tcBorders>
            <w:shd w:val="clear" w:color="auto" w:fill="auto"/>
          </w:tcPr>
          <w:p w:rsidR="00D75CC8" w:rsidRDefault="00D75CC8">
            <w:pPr>
              <w:numPr>
                <w:ilvl w:val="0"/>
                <w:numId w:val="1"/>
              </w:numPr>
              <w:ind w:right="-80"/>
              <w:jc w:val="center"/>
              <w:rPr>
                <w:sz w:val="24"/>
                <w:szCs w:val="24"/>
              </w:rPr>
            </w:pPr>
          </w:p>
        </w:tc>
        <w:tc>
          <w:tcPr>
            <w:tcW w:w="9275" w:type="dxa"/>
            <w:tcBorders>
              <w:top w:val="nil"/>
              <w:left w:val="nil"/>
              <w:bottom w:val="nil"/>
              <w:right w:val="nil"/>
            </w:tcBorders>
            <w:shd w:val="clear" w:color="auto" w:fill="auto"/>
          </w:tcPr>
          <w:p w:rsidR="00D75CC8" w:rsidRDefault="001D61A2">
            <w:pPr>
              <w:rPr>
                <w:sz w:val="24"/>
                <w:szCs w:val="24"/>
              </w:rPr>
            </w:pPr>
            <w:bookmarkStart w:id="1" w:name="_gjdgxs" w:colFirst="0" w:colLast="0"/>
            <w:bookmarkEnd w:id="1"/>
            <w:r>
              <w:rPr>
                <w:sz w:val="24"/>
                <w:szCs w:val="24"/>
              </w:rPr>
              <w:t>Подготовка проекта изменений в ОКВЭД 2 в части группировок, касающихся сбора, обработки и утилизации отходов в целях обеспечения учета индивидуальных предпринимателей и юридических лиц, осуществляющих деятельность по раздельному накоплению, сбору, обработке и утилизации отходов от использования товаров, в том числе детализации сведений о произведенной продукции с использованием вторичного сырья</w:t>
            </w:r>
          </w:p>
          <w:p w:rsidR="00D75CC8" w:rsidRDefault="00D75CC8">
            <w:pPr>
              <w:rPr>
                <w:sz w:val="24"/>
                <w:szCs w:val="24"/>
              </w:rPr>
            </w:pPr>
          </w:p>
        </w:tc>
        <w:tc>
          <w:tcPr>
            <w:tcW w:w="2517" w:type="dxa"/>
            <w:tcBorders>
              <w:top w:val="nil"/>
              <w:left w:val="nil"/>
              <w:bottom w:val="nil"/>
              <w:right w:val="nil"/>
            </w:tcBorders>
            <w:shd w:val="clear" w:color="auto" w:fill="auto"/>
          </w:tcPr>
          <w:p w:rsidR="00D75CC8" w:rsidRDefault="001D61A2">
            <w:pPr>
              <w:jc w:val="center"/>
              <w:rPr>
                <w:sz w:val="24"/>
                <w:szCs w:val="24"/>
              </w:rPr>
            </w:pPr>
            <w:r>
              <w:rPr>
                <w:sz w:val="24"/>
                <w:szCs w:val="24"/>
              </w:rPr>
              <w:t xml:space="preserve">направление проекта изменений в </w:t>
            </w:r>
          </w:p>
          <w:p w:rsidR="00D75CC8" w:rsidRDefault="001D61A2">
            <w:pPr>
              <w:jc w:val="center"/>
              <w:rPr>
                <w:sz w:val="24"/>
                <w:szCs w:val="24"/>
              </w:rPr>
            </w:pPr>
            <w:r>
              <w:rPr>
                <w:sz w:val="24"/>
                <w:szCs w:val="24"/>
              </w:rPr>
              <w:t>Минэкономразвития России,</w:t>
            </w:r>
          </w:p>
          <w:p w:rsidR="00D75CC8" w:rsidRDefault="001D61A2">
            <w:pPr>
              <w:jc w:val="center"/>
              <w:rPr>
                <w:sz w:val="24"/>
                <w:szCs w:val="24"/>
              </w:rPr>
            </w:pPr>
            <w:r>
              <w:rPr>
                <w:sz w:val="24"/>
                <w:szCs w:val="24"/>
              </w:rPr>
              <w:t>III квартал 2021 г.</w:t>
            </w:r>
          </w:p>
        </w:tc>
        <w:tc>
          <w:tcPr>
            <w:tcW w:w="3490" w:type="dxa"/>
            <w:tcBorders>
              <w:top w:val="nil"/>
              <w:left w:val="nil"/>
              <w:bottom w:val="nil"/>
              <w:right w:val="nil"/>
            </w:tcBorders>
            <w:shd w:val="clear" w:color="auto" w:fill="auto"/>
          </w:tcPr>
          <w:p w:rsidR="00D75CC8" w:rsidRDefault="001D61A2">
            <w:pPr>
              <w:jc w:val="left"/>
              <w:rPr>
                <w:sz w:val="24"/>
                <w:szCs w:val="24"/>
              </w:rPr>
            </w:pPr>
            <w:r>
              <w:rPr>
                <w:sz w:val="24"/>
                <w:szCs w:val="24"/>
              </w:rPr>
              <w:t>Минприроды России</w:t>
            </w:r>
          </w:p>
          <w:p w:rsidR="00D75CC8" w:rsidRDefault="001D61A2">
            <w:pPr>
              <w:jc w:val="left"/>
              <w:rPr>
                <w:sz w:val="24"/>
                <w:szCs w:val="24"/>
              </w:rPr>
            </w:pPr>
            <w:r>
              <w:rPr>
                <w:sz w:val="24"/>
                <w:szCs w:val="24"/>
              </w:rPr>
              <w:t>Минэкономразвития России</w:t>
            </w:r>
          </w:p>
          <w:p w:rsidR="00D75CC8" w:rsidRDefault="001D61A2">
            <w:pPr>
              <w:jc w:val="left"/>
              <w:rPr>
                <w:sz w:val="24"/>
                <w:szCs w:val="24"/>
              </w:rPr>
            </w:pPr>
            <w:r>
              <w:rPr>
                <w:sz w:val="24"/>
                <w:szCs w:val="24"/>
              </w:rPr>
              <w:t>Минпромторг России</w:t>
            </w:r>
          </w:p>
          <w:p w:rsidR="00D75CC8" w:rsidRDefault="001D61A2">
            <w:pPr>
              <w:jc w:val="left"/>
              <w:rPr>
                <w:sz w:val="24"/>
                <w:szCs w:val="24"/>
              </w:rPr>
            </w:pPr>
            <w:r>
              <w:rPr>
                <w:sz w:val="24"/>
                <w:szCs w:val="24"/>
              </w:rPr>
              <w:t>Минфин России</w:t>
            </w:r>
          </w:p>
          <w:p w:rsidR="00D75CC8" w:rsidRDefault="001D61A2">
            <w:pPr>
              <w:jc w:val="left"/>
              <w:rPr>
                <w:sz w:val="24"/>
                <w:szCs w:val="24"/>
              </w:rPr>
            </w:pPr>
            <w:r>
              <w:rPr>
                <w:sz w:val="24"/>
                <w:szCs w:val="24"/>
              </w:rPr>
              <w:t>Росстат</w:t>
            </w:r>
          </w:p>
        </w:tc>
      </w:tr>
      <w:tr w:rsidR="00D75CC8">
        <w:trPr>
          <w:trHeight w:val="20"/>
        </w:trPr>
        <w:tc>
          <w:tcPr>
            <w:tcW w:w="640" w:type="dxa"/>
            <w:tcBorders>
              <w:top w:val="nil"/>
              <w:left w:val="nil"/>
              <w:bottom w:val="nil"/>
              <w:right w:val="nil"/>
            </w:tcBorders>
            <w:shd w:val="clear" w:color="auto" w:fill="auto"/>
          </w:tcPr>
          <w:p w:rsidR="00D75CC8" w:rsidRDefault="00D75CC8">
            <w:pPr>
              <w:numPr>
                <w:ilvl w:val="0"/>
                <w:numId w:val="1"/>
              </w:numPr>
              <w:ind w:right="-80"/>
              <w:jc w:val="center"/>
              <w:rPr>
                <w:sz w:val="24"/>
                <w:szCs w:val="24"/>
              </w:rPr>
            </w:pPr>
          </w:p>
        </w:tc>
        <w:tc>
          <w:tcPr>
            <w:tcW w:w="9275" w:type="dxa"/>
            <w:tcBorders>
              <w:top w:val="nil"/>
              <w:left w:val="nil"/>
              <w:bottom w:val="nil"/>
              <w:right w:val="nil"/>
            </w:tcBorders>
            <w:shd w:val="clear" w:color="auto" w:fill="auto"/>
          </w:tcPr>
          <w:p w:rsidR="00D75CC8" w:rsidRDefault="001D61A2">
            <w:pPr>
              <w:rPr>
                <w:sz w:val="24"/>
                <w:szCs w:val="24"/>
              </w:rPr>
            </w:pPr>
            <w:r>
              <w:rPr>
                <w:sz w:val="24"/>
                <w:szCs w:val="24"/>
              </w:rPr>
              <w:t>Приказ Росстандарта о внесении изменений в ОКВЭД 2 и ОКПД 2, указанных в пункте 19</w:t>
            </w:r>
          </w:p>
        </w:tc>
        <w:tc>
          <w:tcPr>
            <w:tcW w:w="2517" w:type="dxa"/>
            <w:tcBorders>
              <w:top w:val="nil"/>
              <w:left w:val="nil"/>
              <w:bottom w:val="nil"/>
              <w:right w:val="nil"/>
            </w:tcBorders>
            <w:shd w:val="clear" w:color="auto" w:fill="auto"/>
          </w:tcPr>
          <w:p w:rsidR="00D75CC8" w:rsidRDefault="001D61A2">
            <w:pPr>
              <w:jc w:val="center"/>
              <w:rPr>
                <w:sz w:val="24"/>
                <w:szCs w:val="24"/>
              </w:rPr>
            </w:pPr>
            <w:r>
              <w:rPr>
                <w:sz w:val="24"/>
                <w:szCs w:val="24"/>
              </w:rPr>
              <w:t xml:space="preserve">4 месяца после исполнения пункта 19 </w:t>
            </w:r>
          </w:p>
        </w:tc>
        <w:tc>
          <w:tcPr>
            <w:tcW w:w="3490" w:type="dxa"/>
            <w:tcBorders>
              <w:top w:val="nil"/>
              <w:left w:val="nil"/>
              <w:bottom w:val="nil"/>
              <w:right w:val="nil"/>
            </w:tcBorders>
            <w:shd w:val="clear" w:color="auto" w:fill="auto"/>
          </w:tcPr>
          <w:p w:rsidR="00D75CC8" w:rsidRDefault="001D61A2">
            <w:pPr>
              <w:jc w:val="left"/>
              <w:rPr>
                <w:sz w:val="24"/>
                <w:szCs w:val="24"/>
              </w:rPr>
            </w:pPr>
            <w:r>
              <w:rPr>
                <w:sz w:val="24"/>
                <w:szCs w:val="24"/>
              </w:rPr>
              <w:t>Росстандарт</w:t>
            </w:r>
          </w:p>
          <w:p w:rsidR="00D75CC8" w:rsidRDefault="001D61A2">
            <w:pPr>
              <w:jc w:val="left"/>
              <w:rPr>
                <w:sz w:val="24"/>
                <w:szCs w:val="24"/>
              </w:rPr>
            </w:pPr>
            <w:r>
              <w:rPr>
                <w:sz w:val="24"/>
                <w:szCs w:val="24"/>
              </w:rPr>
              <w:t>Минэкономразвития России</w:t>
            </w:r>
          </w:p>
          <w:p w:rsidR="00D75CC8" w:rsidRDefault="001D61A2">
            <w:pPr>
              <w:jc w:val="left"/>
              <w:rPr>
                <w:sz w:val="24"/>
                <w:szCs w:val="24"/>
              </w:rPr>
            </w:pPr>
            <w:r>
              <w:rPr>
                <w:sz w:val="24"/>
                <w:szCs w:val="24"/>
              </w:rPr>
              <w:t>Минприроды России</w:t>
            </w:r>
          </w:p>
          <w:p w:rsidR="00D75CC8" w:rsidRDefault="00D75CC8">
            <w:pPr>
              <w:jc w:val="left"/>
              <w:rPr>
                <w:sz w:val="24"/>
                <w:szCs w:val="24"/>
              </w:rPr>
            </w:pPr>
          </w:p>
        </w:tc>
      </w:tr>
      <w:tr w:rsidR="00D75CC8">
        <w:trPr>
          <w:trHeight w:val="20"/>
        </w:trPr>
        <w:tc>
          <w:tcPr>
            <w:tcW w:w="640" w:type="dxa"/>
            <w:tcBorders>
              <w:top w:val="nil"/>
              <w:left w:val="nil"/>
              <w:bottom w:val="nil"/>
              <w:right w:val="nil"/>
            </w:tcBorders>
            <w:shd w:val="clear" w:color="auto" w:fill="auto"/>
          </w:tcPr>
          <w:p w:rsidR="00D75CC8" w:rsidRDefault="00D75CC8">
            <w:pPr>
              <w:numPr>
                <w:ilvl w:val="0"/>
                <w:numId w:val="1"/>
              </w:numPr>
              <w:ind w:right="-80"/>
              <w:jc w:val="center"/>
              <w:rPr>
                <w:sz w:val="24"/>
                <w:szCs w:val="24"/>
              </w:rPr>
            </w:pPr>
          </w:p>
        </w:tc>
        <w:tc>
          <w:tcPr>
            <w:tcW w:w="9275" w:type="dxa"/>
            <w:tcBorders>
              <w:top w:val="nil"/>
              <w:left w:val="nil"/>
              <w:bottom w:val="nil"/>
              <w:right w:val="nil"/>
            </w:tcBorders>
            <w:shd w:val="clear" w:color="auto" w:fill="auto"/>
          </w:tcPr>
          <w:p w:rsidR="00D75CC8" w:rsidRDefault="001D61A2">
            <w:pPr>
              <w:rPr>
                <w:sz w:val="24"/>
                <w:szCs w:val="24"/>
              </w:rPr>
            </w:pPr>
            <w:r>
              <w:rPr>
                <w:sz w:val="24"/>
                <w:szCs w:val="24"/>
              </w:rPr>
              <w:t>Разработка рекомендаций для торговых сетей по постепенному вводу в оборот в торговых залах упаковки, произведенной из материалов, пригодных к утилизации, в определенной доле к неперерабатываемой / трудноперерабатываемой упаковке либо материалов, содержащих вторичное сырье</w:t>
            </w:r>
          </w:p>
        </w:tc>
        <w:tc>
          <w:tcPr>
            <w:tcW w:w="2517" w:type="dxa"/>
            <w:tcBorders>
              <w:top w:val="nil"/>
              <w:left w:val="nil"/>
              <w:bottom w:val="nil"/>
              <w:right w:val="nil"/>
            </w:tcBorders>
            <w:shd w:val="clear" w:color="auto" w:fill="auto"/>
          </w:tcPr>
          <w:p w:rsidR="00D75CC8" w:rsidRDefault="001D61A2">
            <w:pPr>
              <w:jc w:val="center"/>
              <w:rPr>
                <w:sz w:val="24"/>
                <w:szCs w:val="24"/>
              </w:rPr>
            </w:pPr>
            <w:r>
              <w:rPr>
                <w:sz w:val="24"/>
                <w:szCs w:val="24"/>
              </w:rPr>
              <w:t>направление рекомендаций в адрес субъектов Российской Федерации,</w:t>
            </w:r>
          </w:p>
          <w:p w:rsidR="00D75CC8" w:rsidRDefault="001D61A2">
            <w:pPr>
              <w:jc w:val="center"/>
              <w:rPr>
                <w:sz w:val="24"/>
                <w:szCs w:val="24"/>
              </w:rPr>
            </w:pPr>
            <w:r>
              <w:rPr>
                <w:sz w:val="24"/>
                <w:szCs w:val="24"/>
              </w:rPr>
              <w:t>III квартал 2021 г.</w:t>
            </w:r>
          </w:p>
          <w:p w:rsidR="00D75CC8" w:rsidRDefault="00D75CC8">
            <w:pPr>
              <w:jc w:val="center"/>
              <w:rPr>
                <w:sz w:val="24"/>
                <w:szCs w:val="24"/>
              </w:rPr>
            </w:pPr>
          </w:p>
        </w:tc>
        <w:tc>
          <w:tcPr>
            <w:tcW w:w="3490" w:type="dxa"/>
            <w:tcBorders>
              <w:top w:val="nil"/>
              <w:left w:val="nil"/>
              <w:bottom w:val="nil"/>
              <w:right w:val="nil"/>
            </w:tcBorders>
            <w:shd w:val="clear" w:color="auto" w:fill="auto"/>
          </w:tcPr>
          <w:p w:rsidR="00D75CC8" w:rsidRDefault="001D61A2">
            <w:pPr>
              <w:jc w:val="left"/>
              <w:rPr>
                <w:sz w:val="24"/>
                <w:szCs w:val="24"/>
              </w:rPr>
            </w:pPr>
            <w:r>
              <w:rPr>
                <w:sz w:val="24"/>
                <w:szCs w:val="24"/>
              </w:rPr>
              <w:t>Минпромторг России</w:t>
            </w:r>
          </w:p>
          <w:p w:rsidR="00D75CC8" w:rsidRDefault="001D61A2">
            <w:pPr>
              <w:jc w:val="left"/>
              <w:rPr>
                <w:sz w:val="24"/>
                <w:szCs w:val="24"/>
              </w:rPr>
            </w:pPr>
            <w:r>
              <w:rPr>
                <w:sz w:val="24"/>
                <w:szCs w:val="24"/>
              </w:rPr>
              <w:t>Минприроды России</w:t>
            </w:r>
          </w:p>
          <w:p w:rsidR="00D75CC8" w:rsidRDefault="001D61A2">
            <w:pPr>
              <w:jc w:val="left"/>
              <w:rPr>
                <w:sz w:val="24"/>
                <w:szCs w:val="24"/>
              </w:rPr>
            </w:pPr>
            <w:r>
              <w:rPr>
                <w:sz w:val="24"/>
                <w:szCs w:val="24"/>
              </w:rPr>
              <w:t>Роспотребнадзор</w:t>
            </w:r>
          </w:p>
        </w:tc>
      </w:tr>
      <w:tr w:rsidR="00D75CC8">
        <w:trPr>
          <w:trHeight w:val="20"/>
        </w:trPr>
        <w:tc>
          <w:tcPr>
            <w:tcW w:w="640" w:type="dxa"/>
            <w:tcBorders>
              <w:top w:val="nil"/>
              <w:left w:val="nil"/>
              <w:bottom w:val="nil"/>
              <w:right w:val="nil"/>
            </w:tcBorders>
            <w:shd w:val="clear" w:color="auto" w:fill="auto"/>
          </w:tcPr>
          <w:p w:rsidR="00D75CC8" w:rsidRDefault="00D75CC8">
            <w:pPr>
              <w:numPr>
                <w:ilvl w:val="0"/>
                <w:numId w:val="1"/>
              </w:numPr>
              <w:ind w:right="-80"/>
              <w:jc w:val="center"/>
              <w:rPr>
                <w:sz w:val="24"/>
                <w:szCs w:val="24"/>
              </w:rPr>
            </w:pPr>
          </w:p>
        </w:tc>
        <w:tc>
          <w:tcPr>
            <w:tcW w:w="9275" w:type="dxa"/>
            <w:tcBorders>
              <w:top w:val="nil"/>
              <w:left w:val="nil"/>
              <w:bottom w:val="nil"/>
              <w:right w:val="nil"/>
            </w:tcBorders>
            <w:shd w:val="clear" w:color="auto" w:fill="auto"/>
          </w:tcPr>
          <w:p w:rsidR="00D75CC8" w:rsidRDefault="001D61A2">
            <w:pPr>
              <w:rPr>
                <w:sz w:val="24"/>
                <w:szCs w:val="24"/>
              </w:rPr>
            </w:pPr>
            <w:r>
              <w:rPr>
                <w:sz w:val="24"/>
                <w:szCs w:val="24"/>
              </w:rPr>
              <w:t>Подготовка каталога технологий утилизации отходов и производства товаров с использованием вторичного сырья</w:t>
            </w:r>
          </w:p>
        </w:tc>
        <w:tc>
          <w:tcPr>
            <w:tcW w:w="2517" w:type="dxa"/>
            <w:tcBorders>
              <w:top w:val="nil"/>
              <w:left w:val="nil"/>
              <w:bottom w:val="nil"/>
              <w:right w:val="nil"/>
            </w:tcBorders>
            <w:shd w:val="clear" w:color="auto" w:fill="auto"/>
          </w:tcPr>
          <w:p w:rsidR="00D75CC8" w:rsidRDefault="001D61A2">
            <w:pPr>
              <w:jc w:val="center"/>
              <w:rPr>
                <w:sz w:val="24"/>
                <w:szCs w:val="24"/>
              </w:rPr>
            </w:pPr>
            <w:r>
              <w:rPr>
                <w:sz w:val="24"/>
                <w:szCs w:val="24"/>
              </w:rPr>
              <w:t xml:space="preserve">каталог размещен в открытом доступе, </w:t>
            </w:r>
          </w:p>
          <w:p w:rsidR="00D75CC8" w:rsidRDefault="001D61A2">
            <w:pPr>
              <w:jc w:val="center"/>
              <w:rPr>
                <w:sz w:val="24"/>
                <w:szCs w:val="24"/>
              </w:rPr>
            </w:pPr>
            <w:r>
              <w:rPr>
                <w:sz w:val="24"/>
                <w:szCs w:val="24"/>
              </w:rPr>
              <w:t>III квартал 2021 г.</w:t>
            </w:r>
          </w:p>
        </w:tc>
        <w:tc>
          <w:tcPr>
            <w:tcW w:w="3490" w:type="dxa"/>
            <w:tcBorders>
              <w:top w:val="nil"/>
              <w:left w:val="nil"/>
              <w:bottom w:val="nil"/>
              <w:right w:val="nil"/>
            </w:tcBorders>
            <w:shd w:val="clear" w:color="auto" w:fill="auto"/>
          </w:tcPr>
          <w:p w:rsidR="00D75CC8" w:rsidRDefault="001D61A2">
            <w:pPr>
              <w:jc w:val="left"/>
              <w:rPr>
                <w:sz w:val="24"/>
                <w:szCs w:val="24"/>
              </w:rPr>
            </w:pPr>
            <w:r>
              <w:rPr>
                <w:sz w:val="24"/>
                <w:szCs w:val="24"/>
              </w:rPr>
              <w:t>Минпромторг России</w:t>
            </w:r>
          </w:p>
          <w:p w:rsidR="00D75CC8" w:rsidRDefault="001D61A2">
            <w:pPr>
              <w:jc w:val="left"/>
              <w:rPr>
                <w:sz w:val="24"/>
                <w:szCs w:val="24"/>
              </w:rPr>
            </w:pPr>
            <w:r>
              <w:rPr>
                <w:sz w:val="24"/>
                <w:szCs w:val="24"/>
              </w:rPr>
              <w:t>Минприроды России</w:t>
            </w:r>
          </w:p>
          <w:p w:rsidR="00D75CC8" w:rsidRDefault="001D61A2">
            <w:pPr>
              <w:jc w:val="left"/>
              <w:rPr>
                <w:sz w:val="24"/>
                <w:szCs w:val="24"/>
              </w:rPr>
            </w:pPr>
            <w:r>
              <w:rPr>
                <w:sz w:val="24"/>
                <w:szCs w:val="24"/>
              </w:rPr>
              <w:t>Росприроднадзор</w:t>
            </w:r>
          </w:p>
          <w:p w:rsidR="00D75CC8" w:rsidRDefault="001D61A2">
            <w:pPr>
              <w:jc w:val="left"/>
              <w:rPr>
                <w:sz w:val="24"/>
                <w:szCs w:val="24"/>
              </w:rPr>
            </w:pPr>
            <w:r>
              <w:rPr>
                <w:sz w:val="24"/>
                <w:szCs w:val="24"/>
              </w:rPr>
              <w:t>Минсельхоз России</w:t>
            </w:r>
          </w:p>
          <w:p w:rsidR="00D75CC8" w:rsidRDefault="001D61A2">
            <w:pPr>
              <w:jc w:val="left"/>
              <w:rPr>
                <w:sz w:val="24"/>
                <w:szCs w:val="24"/>
              </w:rPr>
            </w:pPr>
            <w:r>
              <w:rPr>
                <w:sz w:val="24"/>
                <w:szCs w:val="24"/>
              </w:rPr>
              <w:t>ППК "РЭО"</w:t>
            </w:r>
          </w:p>
          <w:p w:rsidR="00D75CC8" w:rsidRDefault="00D75CC8">
            <w:pPr>
              <w:jc w:val="left"/>
              <w:rPr>
                <w:sz w:val="24"/>
                <w:szCs w:val="24"/>
              </w:rPr>
            </w:pPr>
          </w:p>
        </w:tc>
      </w:tr>
    </w:tbl>
    <w:p w:rsidR="00D75CC8" w:rsidRDefault="00D75CC8">
      <w:pPr>
        <w:jc w:val="center"/>
        <w:rPr>
          <w:sz w:val="24"/>
          <w:szCs w:val="24"/>
        </w:rPr>
      </w:pPr>
    </w:p>
    <w:p w:rsidR="00D75CC8" w:rsidRDefault="00D75CC8">
      <w:pPr>
        <w:jc w:val="center"/>
        <w:rPr>
          <w:sz w:val="24"/>
          <w:szCs w:val="24"/>
        </w:rPr>
      </w:pPr>
    </w:p>
    <w:p w:rsidR="00D75CC8" w:rsidRDefault="001D61A2">
      <w:pPr>
        <w:jc w:val="center"/>
        <w:rPr>
          <w:sz w:val="24"/>
          <w:szCs w:val="24"/>
        </w:rPr>
      </w:pPr>
      <w:r>
        <w:rPr>
          <w:sz w:val="24"/>
          <w:szCs w:val="24"/>
        </w:rPr>
        <w:t>____________</w:t>
      </w:r>
    </w:p>
    <w:sectPr w:rsidR="00D75CC8">
      <w:headerReference w:type="default" r:id="rId8"/>
      <w:headerReference w:type="first" r:id="rId9"/>
      <w:pgSz w:w="16840" w:h="11907" w:orient="landscape"/>
      <w:pgMar w:top="1134" w:right="567" w:bottom="1134" w:left="567"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1A2" w:rsidRDefault="001D61A2">
      <w:r>
        <w:separator/>
      </w:r>
    </w:p>
  </w:endnote>
  <w:endnote w:type="continuationSeparator" w:id="0">
    <w:p w:rsidR="001D61A2" w:rsidRDefault="001D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1A2" w:rsidRDefault="001D61A2">
      <w:r>
        <w:separator/>
      </w:r>
    </w:p>
  </w:footnote>
  <w:footnote w:type="continuationSeparator" w:id="0">
    <w:p w:rsidR="001D61A2" w:rsidRDefault="001D6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CC8" w:rsidRDefault="00D75CC8">
    <w:pPr>
      <w:pBdr>
        <w:top w:val="nil"/>
        <w:left w:val="nil"/>
        <w:bottom w:val="nil"/>
        <w:right w:val="nil"/>
        <w:between w:val="nil"/>
      </w:pBdr>
      <w:tabs>
        <w:tab w:val="center" w:pos="4153"/>
        <w:tab w:val="right" w:pos="8306"/>
      </w:tabs>
      <w:jc w:val="cente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CC8" w:rsidRDefault="00D75CC8">
    <w:pPr>
      <w:pBdr>
        <w:top w:val="nil"/>
        <w:left w:val="nil"/>
        <w:bottom w:val="nil"/>
        <w:right w:val="nil"/>
        <w:between w:val="nil"/>
      </w:pBdr>
      <w:tabs>
        <w:tab w:val="center" w:pos="4153"/>
        <w:tab w:val="right" w:pos="8306"/>
      </w:tabs>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C726F"/>
    <w:multiLevelType w:val="multilevel"/>
    <w:tmpl w:val="C0B4345C"/>
    <w:lvl w:ilvl="0">
      <w:start w:val="1"/>
      <w:numFmt w:val="decimal"/>
      <w:lvlText w:val="%1."/>
      <w:lvlJc w:val="center"/>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CC8"/>
    <w:rsid w:val="001D61A2"/>
    <w:rsid w:val="00963BB7"/>
    <w:rsid w:val="00D53C7E"/>
    <w:rsid w:val="00D75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1598</Words>
  <Characters>9114</Characters>
  <Application>Microsoft Office Word</Application>
  <DocSecurity>0</DocSecurity>
  <Lines>75</Lines>
  <Paragraphs>21</Paragraphs>
  <ScaleCrop>false</ScaleCrop>
  <Company/>
  <LinksUpToDate>false</LinksUpToDate>
  <CharactersWithSpaces>10691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Чернаков Димитрас</cp:lastModifiedBy>
  <cp:revision>2</cp:revision>
  <dcterms:created xsi:type="dcterms:W3CDTF">2021-04-26T08:28:00Z</dcterms:created>
  <dcterms:modified xsi:type="dcterms:W3CDTF">2021-04-26T08:28:00Z</dcterms:modified>
</cp:coreProperties>
</file>